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C84F38" w:rsidR="00F110CD" w:rsidP="00F110CD" w:rsidRDefault="00F110CD" w14:paraId="35B04861" w14:textId="00ABC485">
      <w:pPr>
        <w:pStyle w:val="Header"/>
        <w:tabs>
          <w:tab w:val="right" w:pos="9639"/>
        </w:tabs>
        <w:rPr>
          <w:bCs/>
          <w:noProof w:val="0"/>
          <w:sz w:val="24"/>
          <w:szCs w:val="24"/>
        </w:rPr>
      </w:pPr>
      <w:bookmarkStart w:name="_Hlk37418177" w:id="0"/>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1348FE">
        <w:rPr>
          <w:bCs/>
          <w:noProof w:val="0"/>
          <w:sz w:val="24"/>
          <w:szCs w:val="24"/>
        </w:rPr>
        <w:tab/>
      </w:r>
      <w:r w:rsidR="00BA1872">
        <w:rPr>
          <w:bCs/>
          <w:noProof w:val="0"/>
          <w:sz w:val="24"/>
          <w:szCs w:val="24"/>
        </w:rPr>
        <w:t>R1-</w:t>
      </w:r>
      <w:r w:rsidRPr="007252BA" w:rsidR="007252BA">
        <w:t xml:space="preserve"> </w:t>
      </w:r>
      <w:r w:rsidRPr="007252BA" w:rsidR="007252BA">
        <w:rPr>
          <w:bCs/>
          <w:noProof w:val="0"/>
          <w:sz w:val="24"/>
          <w:szCs w:val="24"/>
        </w:rPr>
        <w:t>2111161</w:t>
      </w:r>
    </w:p>
    <w:p w:rsidR="00CA26CE" w:rsidP="00CA26CE" w:rsidRDefault="00266714" w14:paraId="30E02940" w14:textId="596C5E07">
      <w:pPr>
        <w:pStyle w:val="Header"/>
        <w:rPr>
          <w:bCs/>
          <w:noProof w:val="0"/>
          <w:sz w:val="24"/>
          <w:szCs w:val="24"/>
        </w:rPr>
      </w:pPr>
      <w:r w:rsidRPr="00266714">
        <w:rPr>
          <w:bCs/>
          <w:noProof w:val="0"/>
          <w:sz w:val="24"/>
          <w:szCs w:val="24"/>
        </w:rPr>
        <w:t xml:space="preserve">e-Meeting, 11 – 19 </w:t>
      </w:r>
      <w:proofErr w:type="gramStart"/>
      <w:r w:rsidRPr="00266714">
        <w:rPr>
          <w:bCs/>
          <w:noProof w:val="0"/>
          <w:sz w:val="24"/>
          <w:szCs w:val="24"/>
        </w:rPr>
        <w:t>November,</w:t>
      </w:r>
      <w:proofErr w:type="gramEnd"/>
      <w:r w:rsidRPr="00266714">
        <w:rPr>
          <w:bCs/>
          <w:noProof w:val="0"/>
          <w:sz w:val="24"/>
          <w:szCs w:val="24"/>
        </w:rPr>
        <w:t xml:space="preserve"> 2021</w:t>
      </w:r>
    </w:p>
    <w:bookmarkEnd w:id="0"/>
    <w:p w:rsidRPr="00850D96" w:rsidR="00850D96" w:rsidP="00CA26CE" w:rsidRDefault="00850D96" w14:paraId="2CFE1919" w14:textId="77777777">
      <w:pPr>
        <w:pStyle w:val="Header"/>
        <w:rPr>
          <w:bCs/>
          <w:noProof w:val="0"/>
          <w:sz w:val="24"/>
          <w:lang w:val="en-GB" w:eastAsia="ja-JP"/>
        </w:rPr>
      </w:pPr>
    </w:p>
    <w:p w:rsidRPr="001E5981" w:rsidR="0034111C" w:rsidP="16512788" w:rsidRDefault="0034111C" w14:paraId="30E02941" w14:textId="37475868">
      <w:pPr>
        <w:pStyle w:val="CRCoverPage"/>
        <w:rPr>
          <w:rFonts w:cs="Arial"/>
          <w:b w:val="1"/>
          <w:bCs w:val="1"/>
          <w:sz w:val="24"/>
          <w:szCs w:val="24"/>
          <w:lang w:val="en-US" w:eastAsia="ja-JP"/>
        </w:rPr>
      </w:pPr>
      <w:r w:rsidRPr="7106C44B" w:rsidR="0034111C">
        <w:rPr>
          <w:rFonts w:cs="Arial"/>
          <w:b w:val="1"/>
          <w:bCs w:val="1"/>
          <w:sz w:val="24"/>
          <w:szCs w:val="24"/>
        </w:rPr>
        <w:t>Agenda item:</w:t>
      </w:r>
      <w:r>
        <w:tab/>
      </w:r>
      <w:r>
        <w:tab/>
      </w:r>
      <w:r w:rsidRPr="7106C44B" w:rsidR="006C27C9">
        <w:rPr>
          <w:rFonts w:cs="Arial"/>
          <w:b w:val="1"/>
          <w:bCs w:val="1"/>
          <w:sz w:val="24"/>
          <w:szCs w:val="24"/>
        </w:rPr>
        <w:t>8</w:t>
      </w:r>
      <w:r w:rsidRPr="7106C44B" w:rsidR="001F201D">
        <w:rPr>
          <w:rFonts w:cs="Arial"/>
          <w:b w:val="1"/>
          <w:bCs w:val="1"/>
          <w:sz w:val="24"/>
          <w:szCs w:val="24"/>
        </w:rPr>
        <w:t>.</w:t>
      </w:r>
      <w:r w:rsidRPr="7106C44B" w:rsidR="000E5D99">
        <w:rPr>
          <w:rFonts w:cs="Arial"/>
          <w:b w:val="1"/>
          <w:bCs w:val="1"/>
          <w:sz w:val="24"/>
          <w:szCs w:val="24"/>
        </w:rPr>
        <w:t>1</w:t>
      </w:r>
      <w:r w:rsidRPr="7106C44B" w:rsidR="6A31F85C">
        <w:rPr>
          <w:rFonts w:cs="Arial"/>
          <w:b w:val="1"/>
          <w:bCs w:val="1"/>
          <w:sz w:val="24"/>
          <w:szCs w:val="24"/>
        </w:rPr>
        <w:t>6</w:t>
      </w:r>
      <w:r w:rsidRPr="7106C44B" w:rsidR="000E5D99">
        <w:rPr>
          <w:rFonts w:cs="Arial"/>
          <w:b w:val="1"/>
          <w:bCs w:val="1"/>
          <w:sz w:val="24"/>
          <w:szCs w:val="24"/>
        </w:rPr>
        <w:t>.</w:t>
      </w:r>
      <w:r w:rsidRPr="7106C44B" w:rsidR="00187789">
        <w:rPr>
          <w:rFonts w:cs="Arial"/>
          <w:b w:val="1"/>
          <w:bCs w:val="1"/>
          <w:sz w:val="24"/>
          <w:szCs w:val="24"/>
        </w:rPr>
        <w:t>10</w:t>
      </w:r>
    </w:p>
    <w:p w:rsidRPr="001E5981"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Pr="0016316A" w:rsidR="0034111C" w:rsidP="16512788" w:rsidRDefault="0034111C" w14:paraId="30E02943" w14:textId="7FAAC29B">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Pr="00187789" w:rsidR="00187789">
        <w:rPr>
          <w:rFonts w:ascii="Arial" w:hAnsi="Arial" w:cs="Arial"/>
          <w:b/>
          <w:bCs/>
          <w:sz w:val="24"/>
        </w:rPr>
        <w:t>IAB enhancements</w:t>
      </w:r>
    </w:p>
    <w:p w:rsidRPr="0016316A" w:rsidR="0034111C" w:rsidP="16512788" w:rsidRDefault="0034111C" w14:paraId="30E02944" w14:textId="60B6B0C7">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00ED1327" w:rsidP="00ED1327" w:rsidRDefault="00EE7FA7" w14:paraId="7CF7938E" w14:textId="633C7172">
      <w:pPr>
        <w:pStyle w:val="Heading1"/>
      </w:pPr>
      <w:r w:rsidRPr="0016316A">
        <w:t>Introduction</w:t>
      </w:r>
    </w:p>
    <w:p w:rsidRPr="00056BDE" w:rsidR="00056BDE" w:rsidP="00056BDE" w:rsidRDefault="00266714" w14:paraId="20D91522" w14:textId="7D728BA6">
      <w:r>
        <w:t xml:space="preserve">In RAN1#106bis-e the first baseline has been agreed for </w:t>
      </w:r>
      <w:proofErr w:type="gramStart"/>
      <w:r>
        <w:t>a number of</w:t>
      </w:r>
      <w:proofErr w:type="gramEnd"/>
      <w:r>
        <w:t xml:space="preserve"> UE features</w:t>
      </w:r>
      <w:r w:rsidR="006C27C9">
        <w:t xml:space="preserve">. In this contribution we present our views on the UE features for </w:t>
      </w:r>
      <w:r w:rsidRPr="002D4D40" w:rsidR="00187789">
        <w:t>IAB enhancements</w:t>
      </w:r>
      <w:r w:rsidR="006C27C9">
        <w:t xml:space="preserve">. </w:t>
      </w:r>
    </w:p>
    <w:p w:rsidR="00305297" w:rsidP="00A23DCA" w:rsidRDefault="007820D0" w14:paraId="71230483" w14:textId="72F9C930">
      <w:pPr>
        <w:pStyle w:val="Heading1"/>
      </w:pPr>
      <w:bookmarkStart w:name="_Hlk510705081" w:id="1"/>
      <w:r>
        <w:t>Discussion</w:t>
      </w:r>
    </w:p>
    <w:p w:rsidR="001F201D" w:rsidP="001F201D" w:rsidRDefault="006C27C9" w14:paraId="73A82122" w14:textId="450D5B68">
      <w:r>
        <w:t xml:space="preserve">Detailed comments on UE features are listed below. For reference, the </w:t>
      </w:r>
      <w:r w:rsidR="00266714">
        <w:t xml:space="preserve">baseline agreements from RAN1#106bis are </w:t>
      </w:r>
      <w:r>
        <w:t xml:space="preserve">available in the Annex. </w:t>
      </w:r>
    </w:p>
    <w:p w:rsidR="00187789" w:rsidP="00187789" w:rsidRDefault="00187789" w14:paraId="1E1CC7CB" w14:textId="77777777">
      <w:pPr>
        <w:pStyle w:val="ListParagraph"/>
        <w:numPr>
          <w:ilvl w:val="0"/>
          <w:numId w:val="30"/>
        </w:numPr>
      </w:pPr>
      <w:r>
        <w:t xml:space="preserve">31-1: </w:t>
      </w:r>
    </w:p>
    <w:p w:rsidR="006C27C9" w:rsidP="00187789" w:rsidRDefault="00187789" w14:paraId="4B125483" w14:textId="0BAD9AEA">
      <w:pPr>
        <w:pStyle w:val="ListParagraph"/>
        <w:numPr>
          <w:ilvl w:val="1"/>
          <w:numId w:val="30"/>
        </w:numPr>
      </w:pPr>
      <w:proofErr w:type="spellStart"/>
      <w:r>
        <w:t>Remove</w:t>
      </w:r>
      <w:proofErr w:type="spellEnd"/>
      <w:r>
        <w:t xml:space="preserve"> </w:t>
      </w:r>
      <w:proofErr w:type="spellStart"/>
      <w:r>
        <w:t>the</w:t>
      </w:r>
      <w:proofErr w:type="spellEnd"/>
      <w:r>
        <w:t xml:space="preserve"> </w:t>
      </w:r>
      <w:proofErr w:type="spellStart"/>
      <w:r>
        <w:t>brackets</w:t>
      </w:r>
      <w:proofErr w:type="spellEnd"/>
      <w:r>
        <w:t xml:space="preserve"> on </w:t>
      </w:r>
      <w:proofErr w:type="spellStart"/>
      <w:r>
        <w:t>components</w:t>
      </w:r>
      <w:proofErr w:type="spellEnd"/>
      <w:r>
        <w:t xml:space="preserve"> 1 and 2 (i.e. </w:t>
      </w:r>
      <w:proofErr w:type="spellStart"/>
      <w:r>
        <w:t>keep</w:t>
      </w:r>
      <w:proofErr w:type="spellEnd"/>
      <w:r>
        <w:t xml:space="preserve"> </w:t>
      </w:r>
      <w:proofErr w:type="spellStart"/>
      <w:r>
        <w:t>the</w:t>
      </w:r>
      <w:proofErr w:type="spellEnd"/>
      <w:r>
        <w:t xml:space="preserve"> </w:t>
      </w:r>
      <w:proofErr w:type="spellStart"/>
      <w:r>
        <w:t>text</w:t>
      </w:r>
      <w:proofErr w:type="spellEnd"/>
      <w:r>
        <w:t>)</w:t>
      </w:r>
    </w:p>
    <w:p w:rsidR="231C29D5" w:rsidP="78707083" w:rsidRDefault="231C29D5" w14:paraId="5E50FC41" w14:textId="3D7A4F91">
      <w:pPr>
        <w:pStyle w:val="ListParagraph"/>
        <w:numPr>
          <w:ilvl w:val="1"/>
          <w:numId w:val="30"/>
        </w:numPr>
        <w:rPr>
          <w:rFonts w:eastAsia="Times New Roman"/>
        </w:rPr>
      </w:pPr>
      <w:proofErr w:type="spellStart"/>
      <w:r w:rsidRPr="78707083">
        <w:t>Pre-requisites</w:t>
      </w:r>
      <w:proofErr w:type="spellEnd"/>
      <w:r w:rsidRPr="78707083">
        <w:t xml:space="preserve">: </w:t>
      </w:r>
      <w:proofErr w:type="spellStart"/>
      <w:r w:rsidRPr="78707083">
        <w:t>add</w:t>
      </w:r>
      <w:proofErr w:type="spellEnd"/>
      <w:r w:rsidRPr="78707083">
        <w:t xml:space="preserve"> "</w:t>
      </w:r>
      <w:proofErr w:type="spellStart"/>
      <w:r w:rsidRPr="78707083">
        <w:t>one</w:t>
      </w:r>
      <w:proofErr w:type="spellEnd"/>
      <w:r w:rsidRPr="78707083">
        <w:t xml:space="preserve"> of {31-4, 31-5} </w:t>
      </w:r>
      <w:proofErr w:type="spellStart"/>
      <w:r w:rsidRPr="78707083">
        <w:t>or</w:t>
      </w:r>
      <w:proofErr w:type="spellEnd"/>
      <w:r w:rsidRPr="78707083">
        <w:t xml:space="preserve"> </w:t>
      </w:r>
      <w:proofErr w:type="spellStart"/>
      <w:r w:rsidRPr="78707083">
        <w:t>both</w:t>
      </w:r>
      <w:proofErr w:type="spellEnd"/>
      <w:r w:rsidRPr="78707083">
        <w:t>"</w:t>
      </w:r>
    </w:p>
    <w:p w:rsidR="00187789" w:rsidP="00187789" w:rsidRDefault="00187789" w14:paraId="3D6705F0" w14:textId="77777777">
      <w:pPr>
        <w:pStyle w:val="ListParagraph"/>
        <w:numPr>
          <w:ilvl w:val="0"/>
          <w:numId w:val="30"/>
        </w:numPr>
      </w:pPr>
      <w:r>
        <w:t xml:space="preserve">31-2: </w:t>
      </w:r>
    </w:p>
    <w:p w:rsidR="00187789" w:rsidP="00187789" w:rsidRDefault="00187789" w14:paraId="517AF0E2" w14:textId="1B08D884">
      <w:pPr>
        <w:pStyle w:val="ListParagraph"/>
        <w:numPr>
          <w:ilvl w:val="1"/>
          <w:numId w:val="30"/>
        </w:numPr>
      </w:pPr>
      <w:r>
        <w:t xml:space="preserve">OK </w:t>
      </w:r>
      <w:proofErr w:type="spellStart"/>
      <w:r>
        <w:t>with</w:t>
      </w:r>
      <w:proofErr w:type="spellEnd"/>
      <w:r>
        <w:t xml:space="preserve"> </w:t>
      </w:r>
      <w:proofErr w:type="spellStart"/>
      <w:r>
        <w:t>revised</w:t>
      </w:r>
      <w:proofErr w:type="spellEnd"/>
      <w:r>
        <w:t xml:space="preserve"> </w:t>
      </w:r>
      <w:proofErr w:type="spellStart"/>
      <w:r>
        <w:t>descriptions</w:t>
      </w:r>
      <w:proofErr w:type="spellEnd"/>
    </w:p>
    <w:p w:rsidR="00187789" w:rsidP="00187789" w:rsidRDefault="00187789" w14:paraId="4B0B4D9F" w14:textId="31DB53E2">
      <w:pPr>
        <w:pStyle w:val="ListParagraph"/>
        <w:numPr>
          <w:ilvl w:val="0"/>
          <w:numId w:val="30"/>
        </w:numPr>
      </w:pPr>
      <w:r>
        <w:t>31-3:</w:t>
      </w:r>
    </w:p>
    <w:p w:rsidR="00187789" w:rsidP="00187789" w:rsidRDefault="00187789" w14:paraId="767A798C" w14:textId="77777777">
      <w:pPr>
        <w:pStyle w:val="ListParagraph"/>
        <w:numPr>
          <w:ilvl w:val="1"/>
          <w:numId w:val="30"/>
        </w:numPr>
      </w:pPr>
      <w:r>
        <w:t xml:space="preserve">OK </w:t>
      </w:r>
      <w:proofErr w:type="spellStart"/>
      <w:r>
        <w:t>with</w:t>
      </w:r>
      <w:proofErr w:type="spellEnd"/>
      <w:r>
        <w:t xml:space="preserve"> </w:t>
      </w:r>
      <w:proofErr w:type="spellStart"/>
      <w:r>
        <w:t>revised</w:t>
      </w:r>
      <w:proofErr w:type="spellEnd"/>
      <w:r>
        <w:t xml:space="preserve"> </w:t>
      </w:r>
      <w:proofErr w:type="spellStart"/>
      <w:r>
        <w:t>descriptions</w:t>
      </w:r>
      <w:proofErr w:type="spellEnd"/>
    </w:p>
    <w:p w:rsidR="00187789" w:rsidP="00187789" w:rsidRDefault="00187789" w14:paraId="462DC338" w14:textId="2AC58594">
      <w:pPr>
        <w:pStyle w:val="ListParagraph"/>
        <w:numPr>
          <w:ilvl w:val="0"/>
          <w:numId w:val="30"/>
        </w:numPr>
      </w:pPr>
      <w:r>
        <w:t>31-4:</w:t>
      </w:r>
    </w:p>
    <w:p w:rsidR="00187789" w:rsidP="00187789" w:rsidRDefault="00187789" w14:paraId="76A252FB" w14:textId="4E8C5873">
      <w:pPr>
        <w:pStyle w:val="ListParagraph"/>
        <w:numPr>
          <w:ilvl w:val="1"/>
          <w:numId w:val="30"/>
        </w:numPr>
      </w:pPr>
      <w:r>
        <w:t xml:space="preserve">OK </w:t>
      </w:r>
      <w:proofErr w:type="spellStart"/>
      <w:r>
        <w:t>with</w:t>
      </w:r>
      <w:proofErr w:type="spellEnd"/>
      <w:r>
        <w:t xml:space="preserve"> </w:t>
      </w:r>
      <w:proofErr w:type="spellStart"/>
      <w:r>
        <w:t>revised</w:t>
      </w:r>
      <w:proofErr w:type="spellEnd"/>
      <w:r>
        <w:t xml:space="preserve"> </w:t>
      </w:r>
      <w:proofErr w:type="spellStart"/>
      <w:r>
        <w:t>descriptions</w:t>
      </w:r>
      <w:proofErr w:type="spellEnd"/>
    </w:p>
    <w:p w:rsidR="00187789" w:rsidP="00187789" w:rsidRDefault="00187789" w14:paraId="792A1123" w14:textId="51D62D95">
      <w:pPr>
        <w:pStyle w:val="ListParagraph"/>
        <w:numPr>
          <w:ilvl w:val="0"/>
          <w:numId w:val="30"/>
        </w:numPr>
      </w:pPr>
      <w:r>
        <w:t>31-5:</w:t>
      </w:r>
    </w:p>
    <w:p w:rsidR="00187789" w:rsidP="00187789" w:rsidRDefault="00187789" w14:paraId="7F65D1E5" w14:textId="77777777">
      <w:pPr>
        <w:pStyle w:val="ListParagraph"/>
        <w:numPr>
          <w:ilvl w:val="1"/>
          <w:numId w:val="30"/>
        </w:numPr>
      </w:pPr>
      <w:r>
        <w:t xml:space="preserve">OK </w:t>
      </w:r>
      <w:proofErr w:type="spellStart"/>
      <w:r>
        <w:t>with</w:t>
      </w:r>
      <w:proofErr w:type="spellEnd"/>
      <w:r>
        <w:t xml:space="preserve"> </w:t>
      </w:r>
      <w:proofErr w:type="spellStart"/>
      <w:r>
        <w:t>revised</w:t>
      </w:r>
      <w:proofErr w:type="spellEnd"/>
      <w:r>
        <w:t xml:space="preserve"> </w:t>
      </w:r>
      <w:proofErr w:type="spellStart"/>
      <w:r>
        <w:t>descriptions</w:t>
      </w:r>
      <w:proofErr w:type="spellEnd"/>
    </w:p>
    <w:p w:rsidR="00187789" w:rsidP="00187789" w:rsidRDefault="00187789" w14:paraId="209F9894" w14:textId="77C2FC3D">
      <w:pPr>
        <w:pStyle w:val="ListParagraph"/>
        <w:numPr>
          <w:ilvl w:val="0"/>
          <w:numId w:val="30"/>
        </w:numPr>
      </w:pPr>
      <w:r>
        <w:t>31-6:</w:t>
      </w:r>
    </w:p>
    <w:p w:rsidR="00187789" w:rsidP="00187789" w:rsidRDefault="00187789" w14:paraId="387FB58A" w14:textId="77777777">
      <w:pPr>
        <w:pStyle w:val="ListParagraph"/>
        <w:numPr>
          <w:ilvl w:val="1"/>
          <w:numId w:val="30"/>
        </w:numPr>
      </w:pPr>
      <w:r>
        <w:t xml:space="preserve">OK </w:t>
      </w:r>
      <w:proofErr w:type="spellStart"/>
      <w:r>
        <w:t>with</w:t>
      </w:r>
      <w:proofErr w:type="spellEnd"/>
      <w:r>
        <w:t xml:space="preserve"> </w:t>
      </w:r>
      <w:proofErr w:type="spellStart"/>
      <w:r>
        <w:t>revised</w:t>
      </w:r>
      <w:proofErr w:type="spellEnd"/>
      <w:r>
        <w:t xml:space="preserve"> </w:t>
      </w:r>
      <w:proofErr w:type="spellStart"/>
      <w:r>
        <w:t>descriptions</w:t>
      </w:r>
      <w:proofErr w:type="spellEnd"/>
    </w:p>
    <w:p w:rsidR="00187789" w:rsidP="00187789" w:rsidRDefault="00187789" w14:paraId="0E539B76" w14:textId="77777777">
      <w:pPr>
        <w:pStyle w:val="ListParagraph"/>
      </w:pPr>
    </w:p>
    <w:p w:rsidRPr="006C27C9" w:rsidR="006C27C9" w:rsidP="001F201D" w:rsidRDefault="006C27C9" w14:paraId="64D1CDBD" w14:textId="041CB3FF">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rsidR="00885580" w:rsidP="00885580" w:rsidRDefault="007820D0" w14:paraId="10445A01" w14:textId="480CC7E1">
      <w:pPr>
        <w:pStyle w:val="Heading1"/>
      </w:pPr>
      <w:r>
        <w:t>Conclusion</w:t>
      </w:r>
    </w:p>
    <w:p w:rsidR="001337A5" w:rsidP="001F201D" w:rsidRDefault="006C27C9" w14:paraId="384567B8" w14:textId="5B6BE56B">
      <w:r>
        <w:t xml:space="preserve">In this contribution we have presented our views on UE features for </w:t>
      </w:r>
      <w:r w:rsidRPr="002D4D40" w:rsidR="00187789">
        <w:t>IAB enhancements</w:t>
      </w:r>
      <w:r>
        <w:t>, with the following proposal:</w:t>
      </w:r>
    </w:p>
    <w:p w:rsidRPr="006C27C9" w:rsidR="006C27C9" w:rsidP="006C27C9" w:rsidRDefault="006C27C9" w14:paraId="029018C4" w14:textId="2DF690A7">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rsidR="00885580" w:rsidP="00885580" w:rsidRDefault="00885580" w14:paraId="53CD9119" w14:textId="5206E1F5">
      <w:pPr>
        <w:pStyle w:val="Heading1"/>
        <w:numPr>
          <w:ilvl w:val="0"/>
          <w:numId w:val="0"/>
        </w:numPr>
      </w:pPr>
      <w:r>
        <w:t>References</w:t>
      </w:r>
    </w:p>
    <w:p w:rsidR="006C27C9" w:rsidP="006C27C9" w:rsidRDefault="00266714" w14:paraId="30E60BDC" w14:textId="3C4704ED">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RAN1#106bis-e, </w:t>
      </w:r>
      <w:proofErr w:type="spellStart"/>
      <w:r>
        <w:rPr>
          <w:sz w:val="20"/>
          <w:szCs w:val="20"/>
        </w:rPr>
        <w:t>Oct</w:t>
      </w:r>
      <w:proofErr w:type="spellEnd"/>
      <w:r>
        <w:rPr>
          <w:sz w:val="20"/>
          <w:szCs w:val="20"/>
        </w:rPr>
        <w:t>. 2021</w:t>
      </w:r>
    </w:p>
    <w:p w:rsidR="008B2771" w:rsidP="008B2771" w:rsidRDefault="008B2771" w14:paraId="601F699E" w14:textId="56A35258"/>
    <w:p w:rsidR="008B2771" w:rsidP="008B2771" w:rsidRDefault="008B2771" w14:paraId="1B1542D8" w14:textId="77777777">
      <w:pPr>
        <w:pStyle w:val="Heading1"/>
        <w:numPr>
          <w:ilvl w:val="0"/>
          <w:numId w:val="0"/>
        </w:numPr>
      </w:pPr>
      <w:r>
        <w:t>Annex</w:t>
      </w:r>
    </w:p>
    <w:p w:rsidR="000C5B5B" w:rsidRDefault="000C5B5B" w14:paraId="48CBFBDF" w14:textId="1BF85F0C">
      <w:pPr>
        <w:overflowPunct/>
        <w:autoSpaceDE/>
        <w:autoSpaceDN/>
        <w:adjustRightInd/>
        <w:spacing w:after="0"/>
        <w:textAlignment w:val="auto"/>
        <w:rPr>
          <w:lang w:val="en-US"/>
        </w:rPr>
      </w:pPr>
    </w:p>
    <w:p w:rsidR="006C27C9" w:rsidRDefault="006C27C9" w14:paraId="614E17E4" w14:textId="77777777">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orient="portrait" w:code="9"/>
          <w:pgMar w:top="1418" w:right="1134" w:bottom="1134" w:left="1134" w:header="680" w:footer="567" w:gutter="0"/>
          <w:cols w:space="720"/>
        </w:sectPr>
      </w:pPr>
    </w:p>
    <w:tbl>
      <w:tblPr>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219"/>
        <w:gridCol w:w="687"/>
        <w:gridCol w:w="2016"/>
        <w:gridCol w:w="2276"/>
        <w:gridCol w:w="1276"/>
        <w:gridCol w:w="1147"/>
        <w:gridCol w:w="1208"/>
        <w:gridCol w:w="1959"/>
        <w:gridCol w:w="1306"/>
        <w:gridCol w:w="1438"/>
        <w:gridCol w:w="1437"/>
        <w:gridCol w:w="1518"/>
        <w:gridCol w:w="1728"/>
        <w:gridCol w:w="1921"/>
      </w:tblGrid>
      <w:tr w:rsidR="00187789" w:rsidTr="78707083" w14:paraId="708B8427"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C6B56D7" w14:textId="77777777">
            <w:pPr>
              <w:pStyle w:val="TAH"/>
              <w:rPr>
                <w:rFonts w:cs="Arial"/>
                <w:color w:val="000000"/>
                <w:szCs w:val="18"/>
              </w:rPr>
            </w:pPr>
            <w:r>
              <w:rPr>
                <w:rFonts w:cs="Arial"/>
                <w:color w:val="000000"/>
                <w:szCs w:val="18"/>
              </w:rPr>
              <w:lastRenderedPageBreak/>
              <w:t>Features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CEF59FB" w14:textId="77777777">
            <w:pPr>
              <w:pStyle w:val="TAH"/>
              <w:rPr>
                <w:rFonts w:cs="Arial"/>
                <w:color w:val="000000"/>
                <w:szCs w:val="18"/>
              </w:rPr>
            </w:pPr>
            <w:r>
              <w:rPr>
                <w:rFonts w:cs="Arial"/>
                <w:color w:val="000000"/>
                <w:szCs w:val="18"/>
              </w:rPr>
              <w:t>Index</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55BF743" w14:textId="77777777">
            <w:pPr>
              <w:pStyle w:val="TAH"/>
              <w:rPr>
                <w:rFonts w:cs="Arial"/>
                <w:color w:val="000000"/>
                <w:szCs w:val="18"/>
              </w:rPr>
            </w:pPr>
            <w:r>
              <w:rPr>
                <w:rFonts w:cs="Arial"/>
                <w:color w:val="000000"/>
                <w:szCs w:val="18"/>
              </w:rPr>
              <w:t>Feature group</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429693B" w14:textId="77777777">
            <w:pPr>
              <w:pStyle w:val="TAH"/>
              <w:rPr>
                <w:rFonts w:cs="Arial"/>
                <w:color w:val="000000"/>
                <w:szCs w:val="18"/>
              </w:rPr>
            </w:pPr>
            <w:r>
              <w:rPr>
                <w:rFonts w:cs="Arial"/>
                <w:color w:val="000000"/>
                <w:szCs w:val="18"/>
              </w:rPr>
              <w:t>Components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3B6D680" w14:textId="77777777">
            <w:pPr>
              <w:pStyle w:val="TAH"/>
              <w:rPr>
                <w:rFonts w:cs="Arial"/>
                <w:color w:val="000000"/>
                <w:szCs w:val="18"/>
              </w:rPr>
            </w:pPr>
            <w:r>
              <w:rPr>
                <w:rFonts w:cs="Arial"/>
                <w:color w:val="000000"/>
                <w:szCs w:val="18"/>
              </w:rPr>
              <w:t>Prerequisite feature groups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84FACB8" w14:textId="77777777">
            <w:pPr>
              <w:pStyle w:val="TAH"/>
              <w:rPr>
                <w:rFonts w:cs="Arial"/>
                <w:color w:val="000000"/>
                <w:szCs w:val="18"/>
              </w:rPr>
            </w:pPr>
            <w:r>
              <w:rPr>
                <w:rFonts w:cs="Arial"/>
                <w:color w:val="000000"/>
                <w:szCs w:val="18"/>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3A1B581" w14:textId="77777777">
            <w:pPr>
              <w:pStyle w:val="TAH"/>
              <w:rPr>
                <w:rFonts w:cs="Arial"/>
                <w:color w:val="000000"/>
                <w:szCs w:val="18"/>
              </w:rPr>
            </w:pPr>
            <w:r>
              <w:rPr>
                <w:rFonts w:eastAsia="Gulim" w:cs="Arial"/>
                <w:color w:val="000000"/>
                <w:szCs w:val="18"/>
              </w:rPr>
              <w:t xml:space="preserve">Applicable to </w:t>
            </w:r>
            <w:r>
              <w:rPr>
                <w:rFonts w:cs="Arial"/>
                <w:color w:val="000000"/>
                <w:szCs w:val="18"/>
              </w:rPr>
              <w:t>the capability signalling exchange between UEs (V2X WI only)”.</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DBD0B94" w14:textId="77777777">
            <w:pPr>
              <w:pStyle w:val="TAN"/>
              <w:ind w:left="0" w:firstLine="0"/>
              <w:rPr>
                <w:rFonts w:cs="Arial"/>
                <w:b/>
                <w:color w:val="000000"/>
                <w:szCs w:val="18"/>
                <w:lang w:eastAsia="ja-JP"/>
              </w:rPr>
            </w:pPr>
            <w:r>
              <w:rPr>
                <w:rFonts w:cs="Arial"/>
                <w:b/>
                <w:color w:val="000000"/>
                <w:szCs w:val="18"/>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871EE06" w14:textId="77777777">
            <w:pPr>
              <w:pStyle w:val="TAN"/>
              <w:ind w:left="0" w:firstLine="0"/>
              <w:rPr>
                <w:rFonts w:cs="Arial"/>
                <w:b/>
                <w:color w:val="000000"/>
                <w:szCs w:val="18"/>
                <w:lang w:eastAsia="ja-JP"/>
              </w:rPr>
            </w:pPr>
            <w:r>
              <w:rPr>
                <w:rFonts w:cs="Arial"/>
                <w:b/>
                <w:color w:val="000000"/>
                <w:szCs w:val="18"/>
                <w:lang w:eastAsia="ja-JP"/>
              </w:rPr>
              <w:t>Type</w:t>
            </w:r>
          </w:p>
          <w:p w:rsidR="00187789" w:rsidP="006E2AE0" w:rsidRDefault="00187789" w14:paraId="45C56466" w14:textId="77777777">
            <w:pPr>
              <w:pStyle w:val="TAN"/>
              <w:ind w:left="0" w:firstLine="0"/>
              <w:rPr>
                <w:rFonts w:cs="Arial"/>
                <w:b/>
                <w:color w:val="000000"/>
                <w:szCs w:val="18"/>
                <w:lang w:eastAsia="ja-JP"/>
              </w:rPr>
            </w:pPr>
            <w:r>
              <w:rPr>
                <w:rFonts w:cs="Arial"/>
                <w:b/>
                <w:color w:val="000000"/>
                <w:szCs w:val="18"/>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0A97F96" w14:textId="77777777">
            <w:pPr>
              <w:pStyle w:val="TAH"/>
              <w:rPr>
                <w:rFonts w:cs="Arial"/>
                <w:color w:val="000000"/>
                <w:szCs w:val="18"/>
              </w:rPr>
            </w:pPr>
            <w:r>
              <w:rPr>
                <w:rFonts w:cs="Arial"/>
                <w:color w:val="000000"/>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19071DD" w14:textId="77777777">
            <w:pPr>
              <w:pStyle w:val="TAH"/>
              <w:rPr>
                <w:rFonts w:cs="Arial"/>
                <w:color w:val="000000"/>
                <w:szCs w:val="18"/>
              </w:rPr>
            </w:pPr>
            <w:r>
              <w:rPr>
                <w:rFonts w:cs="Arial"/>
                <w:color w:val="000000"/>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D6CF2FD" w14:textId="77777777">
            <w:pPr>
              <w:pStyle w:val="TAH"/>
              <w:rPr>
                <w:rFonts w:cs="Arial"/>
                <w:color w:val="000000"/>
                <w:szCs w:val="18"/>
              </w:rPr>
            </w:pPr>
            <w:r>
              <w:rPr>
                <w:rFonts w:cs="Arial"/>
                <w:color w:val="000000"/>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7B2CD98" w14:textId="77777777">
            <w:pPr>
              <w:pStyle w:val="TAH"/>
              <w:rPr>
                <w:rFonts w:cs="Arial"/>
                <w:color w:val="000000"/>
                <w:szCs w:val="18"/>
              </w:rPr>
            </w:pPr>
            <w:r>
              <w:rPr>
                <w:rFonts w:cs="Arial"/>
                <w:color w:val="000000"/>
                <w:szCs w:val="18"/>
              </w:rPr>
              <w:t>Note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1861975" w14:textId="77777777">
            <w:pPr>
              <w:pStyle w:val="TAH"/>
              <w:rPr>
                <w:rFonts w:cs="Arial"/>
                <w:color w:val="000000"/>
                <w:szCs w:val="18"/>
              </w:rPr>
            </w:pPr>
            <w:r>
              <w:rPr>
                <w:rFonts w:cs="Arial"/>
                <w:color w:val="000000"/>
                <w:szCs w:val="18"/>
              </w:rPr>
              <w:t>Mandatory/Optional</w:t>
            </w:r>
          </w:p>
        </w:tc>
      </w:tr>
      <w:tr w:rsidR="00187789" w:rsidTr="78707083" w14:paraId="08596C47"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359C687" w14:textId="77777777">
            <w:pPr>
              <w:rPr>
                <w:rFonts w:eastAsia="MS Mincho" w:cs="Arial"/>
                <w:color w:val="0070C0"/>
                <w:sz w:val="18"/>
                <w:szCs w:val="18"/>
              </w:rPr>
            </w:pPr>
            <w:r>
              <w:rPr>
                <w:rFonts w:eastAsia="MS Mincho" w:cs="Arial"/>
                <w:sz w:val="18"/>
                <w:szCs w:val="18"/>
              </w:rPr>
              <w:t xml:space="preserve">31. </w:t>
            </w:r>
            <w:proofErr w:type="spellStart"/>
            <w:r>
              <w:rPr>
                <w:rFonts w:eastAsia="MS Mincho" w:cs="Arial"/>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621F459" w14:textId="77777777">
            <w:pPr>
              <w:rPr>
                <w:rFonts w:eastAsia="MS Mincho" w:cs="Arial"/>
                <w:sz w:val="18"/>
                <w:szCs w:val="18"/>
              </w:rPr>
            </w:pPr>
            <w:r>
              <w:rPr>
                <w:rFonts w:eastAsia="MS Mincho" w:cs="Arial"/>
                <w:sz w:val="18"/>
                <w:szCs w:val="18"/>
              </w:rPr>
              <w:t>31-1</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FA7C2DD" w14:textId="77777777">
            <w:pPr>
              <w:pStyle w:val="TAL"/>
              <w:rPr>
                <w:rFonts w:cs="Arial"/>
                <w:szCs w:val="18"/>
                <w:lang w:eastAsia="zh-CN"/>
              </w:rPr>
            </w:pPr>
            <w:r>
              <w:rPr>
                <w:rFonts w:cs="Arial"/>
                <w:szCs w:val="18"/>
                <w:lang w:eastAsia="zh-CN"/>
              </w:rPr>
              <w:t xml:space="preserve">Guard symbols </w:t>
            </w:r>
          </w:p>
        </w:tc>
        <w:tc>
          <w:tcPr>
            <w:tcW w:w="0" w:type="auto"/>
            <w:tcBorders>
              <w:top w:val="single" w:color="auto" w:sz="4" w:space="0"/>
              <w:left w:val="single" w:color="auto" w:sz="4" w:space="0"/>
              <w:bottom w:val="single" w:color="auto" w:sz="4" w:space="0"/>
              <w:right w:val="single" w:color="auto" w:sz="4" w:space="0"/>
            </w:tcBorders>
          </w:tcPr>
          <w:p w:rsidR="00187789" w:rsidP="78707083" w:rsidRDefault="00187789" w14:paraId="51EB6B88" w14:textId="77777777">
            <w:pPr>
              <w:pStyle w:val="TAL"/>
              <w:rPr>
                <w:rFonts w:cs="Arial"/>
              </w:rPr>
            </w:pPr>
            <w:r w:rsidRPr="78707083">
              <w:rPr>
                <w:rFonts w:cs="Arial"/>
              </w:rPr>
              <w:t>1) </w:t>
            </w:r>
            <w:r w:rsidRPr="78707083">
              <w:rPr>
                <w:rFonts w:cs="Arial"/>
                <w:lang w:eastAsia="zh-CN"/>
              </w:rPr>
              <w:t xml:space="preserve">Support </w:t>
            </w:r>
            <w:r w:rsidRPr="78707083">
              <w:rPr>
                <w:rFonts w:cs="Arial"/>
                <w:color w:val="7030A0"/>
                <w:highlight w:val="yellow"/>
                <w:lang w:eastAsia="zh-CN"/>
              </w:rPr>
              <w:t>[</w:t>
            </w:r>
            <w:r w:rsidRPr="78707083">
              <w:rPr>
                <w:rFonts w:cs="Arial"/>
                <w:highlight w:val="yellow"/>
                <w:lang w:eastAsia="zh-CN"/>
              </w:rPr>
              <w:t xml:space="preserve">Rel-17 </w:t>
            </w:r>
            <w:proofErr w:type="spellStart"/>
            <w:r w:rsidRPr="78707083">
              <w:rPr>
                <w:rFonts w:cs="Arial"/>
                <w:highlight w:val="yellow"/>
                <w:lang w:eastAsia="zh-CN"/>
              </w:rPr>
              <w:t>DesiredGuardSymbols</w:t>
            </w:r>
            <w:proofErr w:type="spellEnd"/>
            <w:r w:rsidRPr="78707083">
              <w:rPr>
                <w:rFonts w:cs="Arial"/>
                <w:color w:val="7030A0"/>
                <w:highlight w:val="yellow"/>
                <w:lang w:eastAsia="zh-CN"/>
              </w:rPr>
              <w:t>]</w:t>
            </w:r>
            <w:r w:rsidRPr="78707083">
              <w:rPr>
                <w:rFonts w:cs="Arial"/>
                <w:lang w:eastAsia="zh-CN"/>
              </w:rPr>
              <w:t xml:space="preserve"> reporting</w:t>
            </w:r>
          </w:p>
          <w:p w:rsidR="00187789" w:rsidP="78707083" w:rsidRDefault="00187789" w14:paraId="4F8912AD" w14:textId="77777777">
            <w:pPr>
              <w:pStyle w:val="TAL"/>
              <w:rPr>
                <w:rFonts w:cs="Arial"/>
              </w:rPr>
            </w:pPr>
            <w:r w:rsidRPr="78707083">
              <w:rPr>
                <w:rFonts w:cs="Arial"/>
              </w:rPr>
              <w:t xml:space="preserve">2) </w:t>
            </w:r>
            <w:r w:rsidRPr="78707083">
              <w:rPr>
                <w:rFonts w:cs="Arial"/>
                <w:lang w:eastAsia="zh-CN"/>
              </w:rPr>
              <w:t xml:space="preserve">Support </w:t>
            </w:r>
            <w:r w:rsidRPr="78707083">
              <w:rPr>
                <w:rFonts w:cs="Arial"/>
                <w:color w:val="7030A0"/>
                <w:highlight w:val="yellow"/>
                <w:lang w:eastAsia="zh-CN"/>
              </w:rPr>
              <w:t>[</w:t>
            </w:r>
            <w:r w:rsidRPr="78707083">
              <w:rPr>
                <w:rFonts w:cs="Arial"/>
                <w:highlight w:val="yellow"/>
                <w:lang w:eastAsia="zh-CN"/>
              </w:rPr>
              <w:t xml:space="preserve">Rel-17 </w:t>
            </w:r>
            <w:proofErr w:type="spellStart"/>
            <w:r w:rsidRPr="78707083">
              <w:rPr>
                <w:rFonts w:cs="Arial"/>
                <w:highlight w:val="yellow"/>
                <w:lang w:eastAsia="zh-CN"/>
              </w:rPr>
              <w:t>ProvidedGuardSymbols</w:t>
            </w:r>
            <w:proofErr w:type="spellEnd"/>
            <w:r w:rsidRPr="78707083">
              <w:rPr>
                <w:rFonts w:cs="Arial"/>
                <w:color w:val="7030A0"/>
                <w:highlight w:val="yellow"/>
                <w:lang w:eastAsia="zh-CN"/>
              </w:rPr>
              <w:t>]</w:t>
            </w:r>
            <w:r w:rsidRPr="78707083">
              <w:rPr>
                <w:rFonts w:cs="Arial"/>
                <w:lang w:eastAsia="zh-CN"/>
              </w:rPr>
              <w:t xml:space="preserve"> reception</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89E619F" w14:textId="77777777">
            <w:pPr>
              <w:pStyle w:val="TAL"/>
              <w:rPr>
                <w:rFonts w:cs="Arial"/>
                <w:szCs w:val="18"/>
                <w:lang w:eastAsia="zh-CN"/>
              </w:rPr>
            </w:pP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F13E462" w14:textId="77777777">
            <w:pPr>
              <w:pStyle w:val="TAL"/>
              <w:rPr>
                <w:rFonts w:cs="Arial"/>
                <w:szCs w:val="18"/>
                <w:lang w:eastAsia="zh-CN"/>
              </w:rPr>
            </w:pPr>
            <w:r>
              <w:rPr>
                <w:rFonts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92D525A" w14:textId="77777777">
            <w:pPr>
              <w:pStyle w:val="TAL"/>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ABD1CDC" w14:textId="77777777">
            <w:pPr>
              <w:pStyle w:val="TAL"/>
              <w:rPr>
                <w:rFonts w:cs="Arial"/>
                <w:szCs w:val="18"/>
                <w:lang w:eastAsia="zh-CN"/>
              </w:rPr>
            </w:pPr>
            <w:r>
              <w:rPr>
                <w:rFonts w:cs="Arial"/>
                <w:szCs w:val="18"/>
                <w:lang w:eastAsia="zh-CN"/>
              </w:rPr>
              <w:t>Guard symbols reporting and reception associated with Case 6 and 7 timings are not supported</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4091FC7" w14:textId="77777777">
            <w:pPr>
              <w:pStyle w:val="TAL"/>
              <w:rPr>
                <w:rFonts w:cs="Arial"/>
                <w:szCs w:val="18"/>
                <w:lang w:eastAsia="zh-CN"/>
              </w:rPr>
            </w:pPr>
            <w:r>
              <w:rPr>
                <w:rFonts w:cs="Arial"/>
                <w:szCs w:val="18"/>
                <w:lang w:eastAsia="zh-CN"/>
              </w:rPr>
              <w:t>per IAB node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D14F8CD"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8998C57"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5A9C477" w14:textId="77777777">
            <w:pPr>
              <w:pStyle w:val="TAL"/>
              <w:rPr>
                <w:rFonts w:cs="Arial"/>
                <w:szCs w:val="18"/>
                <w:lang w:eastAsia="zh-CN"/>
              </w:rPr>
            </w:pPr>
            <w:r>
              <w:rPr>
                <w:rFonts w:cs="Arial"/>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CE2E16C" w14:textId="77777777">
            <w:pPr>
              <w:pStyle w:val="TAL"/>
              <w:rPr>
                <w:rFonts w:cs="Arial"/>
                <w:szCs w:val="18"/>
                <w:lang w:eastAsia="zh-CN"/>
              </w:rPr>
            </w:pPr>
            <w:r>
              <w:rPr>
                <w:rFonts w:cs="Arial"/>
                <w:szCs w:val="18"/>
                <w:lang w:eastAsia="zh-CN"/>
              </w:rPr>
              <w:t>IAB-MT impact</w:t>
            </w:r>
          </w:p>
          <w:p w:rsidR="00187789" w:rsidP="006E2AE0" w:rsidRDefault="00187789" w14:paraId="46EEBE0E" w14:textId="77777777">
            <w:pPr>
              <w:pStyle w:val="TAL"/>
              <w:rPr>
                <w:rFonts w:cs="Arial"/>
                <w:szCs w:val="18"/>
                <w:lang w:eastAsia="zh-CN"/>
              </w:rPr>
            </w:pPr>
          </w:p>
          <w:p w:rsidR="00187789" w:rsidP="006E2AE0" w:rsidRDefault="00187789" w14:paraId="4FFE0669" w14:textId="77777777">
            <w:pPr>
              <w:pStyle w:val="TAL"/>
              <w:rPr>
                <w:rFonts w:cs="Arial"/>
                <w:szCs w:val="18"/>
                <w:lang w:eastAsia="zh-CN"/>
              </w:rPr>
            </w:pPr>
            <w:r>
              <w:rPr>
                <w:rFonts w:cs="Arial"/>
                <w:color w:val="FF0000"/>
                <w:szCs w:val="18"/>
                <w:lang w:eastAsia="zh-CN"/>
              </w:rPr>
              <w:t>Note: If an IAB node does not support a certain timing mode, the reported/provided values shall be ignored</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F48D67D" w14:textId="77777777">
            <w:pPr>
              <w:pStyle w:val="TAL"/>
              <w:rPr>
                <w:rFonts w:cs="Arial"/>
                <w:szCs w:val="18"/>
              </w:rPr>
            </w:pPr>
            <w:r>
              <w:rPr>
                <w:rFonts w:cs="Arial"/>
                <w:szCs w:val="18"/>
              </w:rPr>
              <w:t>Optional with capability signalling</w:t>
            </w:r>
          </w:p>
        </w:tc>
      </w:tr>
      <w:tr w:rsidR="00187789" w:rsidTr="78707083" w14:paraId="37001DAB"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99BA4BA" w14:textId="77777777">
            <w:pPr>
              <w:rPr>
                <w:rFonts w:cs="Arial"/>
                <w:color w:val="0070C0"/>
                <w:sz w:val="18"/>
                <w:szCs w:val="18"/>
              </w:rPr>
            </w:pPr>
            <w:r>
              <w:rPr>
                <w:rFonts w:eastAsia="MS Mincho" w:cs="Arial"/>
                <w:sz w:val="18"/>
                <w:szCs w:val="18"/>
              </w:rPr>
              <w:t xml:space="preserve">31. </w:t>
            </w:r>
            <w:proofErr w:type="spellStart"/>
            <w:r>
              <w:rPr>
                <w:rFonts w:eastAsia="MS Mincho" w:cs="Arial"/>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30B519C" w14:textId="77777777">
            <w:pPr>
              <w:rPr>
                <w:rFonts w:eastAsia="MS Mincho" w:cs="Arial"/>
                <w:sz w:val="18"/>
                <w:szCs w:val="18"/>
              </w:rPr>
            </w:pPr>
            <w:r>
              <w:rPr>
                <w:rFonts w:eastAsia="MS Mincho" w:cs="Arial"/>
                <w:sz w:val="18"/>
                <w:szCs w:val="18"/>
              </w:rPr>
              <w:t>31-2</w:t>
            </w:r>
          </w:p>
        </w:tc>
        <w:tc>
          <w:tcPr>
            <w:tcW w:w="0" w:type="auto"/>
            <w:tcBorders>
              <w:top w:val="single" w:color="auto" w:sz="4" w:space="0"/>
              <w:left w:val="single" w:color="auto" w:sz="4" w:space="0"/>
              <w:bottom w:val="single" w:color="auto" w:sz="4" w:space="0"/>
              <w:right w:val="single" w:color="auto" w:sz="4" w:space="0"/>
            </w:tcBorders>
          </w:tcPr>
          <w:p w:rsidRPr="00010068" w:rsidR="00187789" w:rsidP="006E2AE0" w:rsidRDefault="00187789" w14:paraId="34467F93" w14:textId="77777777">
            <w:pPr>
              <w:pStyle w:val="TAL"/>
              <w:rPr>
                <w:rFonts w:cs="Arial"/>
                <w:color w:val="7030A0"/>
                <w:szCs w:val="18"/>
                <w:lang w:eastAsia="zh-CN"/>
              </w:rPr>
            </w:pPr>
            <w:r>
              <w:rPr>
                <w:rFonts w:cs="Arial"/>
                <w:strike/>
                <w:color w:val="FF0000"/>
                <w:szCs w:val="18"/>
                <w:lang w:eastAsia="zh-CN"/>
              </w:rPr>
              <w:t>Restricted DU beam indication</w:t>
            </w:r>
            <w:r>
              <w:rPr>
                <w:rFonts w:cs="Arial"/>
                <w:color w:val="FF0000"/>
                <w:szCs w:val="18"/>
                <w:lang w:eastAsia="zh-CN"/>
              </w:rPr>
              <w:t xml:space="preserve"> </w:t>
            </w:r>
            <w:r w:rsidRPr="00010068">
              <w:rPr>
                <w:rFonts w:cs="Arial"/>
                <w:color w:val="7030A0"/>
                <w:szCs w:val="18"/>
                <w:highlight w:val="yellow"/>
                <w:lang w:eastAsia="zh-CN"/>
              </w:rPr>
              <w:t>[</w:t>
            </w:r>
            <w:r w:rsidRPr="00010068">
              <w:rPr>
                <w:rFonts w:cs="Arial"/>
                <w:color w:val="FF0000"/>
                <w:szCs w:val="18"/>
                <w:highlight w:val="yellow"/>
                <w:lang w:eastAsia="zh-CN"/>
              </w:rPr>
              <w:t>Child IAB-DU beam restriction indication</w:t>
            </w:r>
            <w:r w:rsidRPr="00010068">
              <w:rPr>
                <w:rFonts w:cs="Arial"/>
                <w:color w:val="7030A0"/>
                <w:szCs w:val="18"/>
                <w:highlight w:val="yellow"/>
                <w:lang w:eastAsia="zh-CN"/>
              </w:rPr>
              <w: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F990332" w14:textId="77777777">
            <w:pPr>
              <w:pStyle w:val="TAL"/>
              <w:rPr>
                <w:rFonts w:cs="Arial"/>
                <w:szCs w:val="18"/>
              </w:rPr>
            </w:pPr>
            <w:r>
              <w:rPr>
                <w:rFonts w:cs="Arial"/>
                <w:szCs w:val="18"/>
              </w:rPr>
              <w:t xml:space="preserve">Support </w:t>
            </w:r>
            <w:r w:rsidRPr="00010068">
              <w:rPr>
                <w:rFonts w:cs="Arial"/>
                <w:color w:val="7030A0"/>
                <w:szCs w:val="18"/>
                <w:highlight w:val="yellow"/>
              </w:rPr>
              <w:t>[</w:t>
            </w:r>
            <w:r w:rsidRPr="00010068">
              <w:rPr>
                <w:rFonts w:cs="Arial"/>
                <w:iCs/>
                <w:strike/>
                <w:color w:val="FF0000"/>
                <w:szCs w:val="18"/>
                <w:highlight w:val="yellow"/>
              </w:rPr>
              <w:t xml:space="preserve">Simultaneous Operation </w:t>
            </w:r>
            <w:r w:rsidRPr="00010068">
              <w:rPr>
                <w:rFonts w:cs="Arial"/>
                <w:iCs/>
                <w:szCs w:val="18"/>
                <w:highlight w:val="yellow"/>
              </w:rPr>
              <w:t>DU Beam Indication</w:t>
            </w:r>
            <w:r w:rsidRPr="00010068">
              <w:rPr>
                <w:rFonts w:cs="Arial"/>
                <w:color w:val="7030A0"/>
                <w:szCs w:val="18"/>
                <w:highlight w:val="yellow"/>
              </w:rPr>
              <w:t>]</w:t>
            </w:r>
            <w:r>
              <w:rPr>
                <w:rFonts w:cs="Arial"/>
                <w:szCs w:val="18"/>
              </w:rPr>
              <w:t xml:space="preserve"> reception</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C1C5201" w14:textId="77777777">
            <w:pPr>
              <w:pStyle w:val="TAL"/>
              <w:rPr>
                <w:rFonts w:cs="Arial"/>
                <w:szCs w:val="18"/>
                <w:lang w:eastAsia="zh-CN"/>
              </w:rPr>
            </w:pP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582DD15" w14:textId="77777777">
            <w:pPr>
              <w:pStyle w:val="TAL"/>
              <w:rPr>
                <w:rFonts w:cs="Arial"/>
                <w:szCs w:val="18"/>
                <w:lang w:eastAsia="zh-CN"/>
              </w:rPr>
            </w:pPr>
            <w:r>
              <w:rPr>
                <w:rFonts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8685E0C" w14:textId="77777777">
            <w:pPr>
              <w:pStyle w:val="TAL"/>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6ECD006" w14:textId="77777777">
            <w:pPr>
              <w:pStyle w:val="TAL"/>
              <w:rPr>
                <w:rFonts w:cs="Arial"/>
                <w:szCs w:val="18"/>
                <w:lang w:eastAsia="zh-CN"/>
              </w:rPr>
            </w:pPr>
            <w:r>
              <w:rPr>
                <w:rFonts w:cs="Arial"/>
                <w:szCs w:val="18"/>
                <w:lang w:eastAsia="zh-CN"/>
              </w:rPr>
              <w:t>Parent-node cannot indicate restricted beams at the IAB-DU.</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5F52B9B" w14:textId="77777777">
            <w:pPr>
              <w:pStyle w:val="TAL"/>
              <w:rPr>
                <w:rFonts w:cs="Arial"/>
                <w:szCs w:val="18"/>
                <w:lang w:eastAsia="zh-CN"/>
              </w:rPr>
            </w:pPr>
            <w:r>
              <w:rPr>
                <w:rFonts w:cs="Arial"/>
                <w:szCs w:val="18"/>
                <w:lang w:eastAsia="zh-CN"/>
              </w:rPr>
              <w:t>per IAB node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996A057"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2920AF0"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7BA7127" w14:textId="77777777">
            <w:pPr>
              <w:pStyle w:val="TAL"/>
              <w:rPr>
                <w:rFonts w:cs="Arial"/>
                <w:szCs w:val="18"/>
                <w:lang w:eastAsia="zh-CN"/>
              </w:rPr>
            </w:pPr>
            <w:r>
              <w:rPr>
                <w:rFonts w:cs="Arial"/>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693C872" w14:textId="77777777">
            <w:pPr>
              <w:pStyle w:val="TAL"/>
              <w:rPr>
                <w:rFonts w:cs="Arial"/>
                <w:szCs w:val="18"/>
                <w:lang w:eastAsia="zh-CN"/>
              </w:rPr>
            </w:pPr>
            <w:r>
              <w:rPr>
                <w:rFonts w:cs="Arial"/>
                <w:szCs w:val="18"/>
                <w:lang w:eastAsia="zh-CN"/>
              </w:rPr>
              <w:t>IAB-MT impact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E7DB11A" w14:textId="77777777">
            <w:pPr>
              <w:pStyle w:val="TAL"/>
              <w:rPr>
                <w:rFonts w:cs="Arial"/>
                <w:szCs w:val="18"/>
              </w:rPr>
            </w:pPr>
            <w:r>
              <w:rPr>
                <w:rFonts w:cs="Arial"/>
                <w:szCs w:val="18"/>
              </w:rPr>
              <w:t>Optional with capability signalling</w:t>
            </w:r>
          </w:p>
        </w:tc>
      </w:tr>
      <w:tr w:rsidR="00187789" w:rsidTr="78707083" w14:paraId="7AC665C4"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A7F0044" w14:textId="77777777">
            <w:pPr>
              <w:rPr>
                <w:rFonts w:cs="Arial"/>
                <w:color w:val="0070C0"/>
                <w:sz w:val="18"/>
                <w:szCs w:val="18"/>
              </w:rPr>
            </w:pPr>
            <w:r>
              <w:rPr>
                <w:rFonts w:eastAsia="MS Mincho" w:cs="Arial"/>
                <w:sz w:val="18"/>
                <w:szCs w:val="18"/>
              </w:rPr>
              <w:t xml:space="preserve">31. </w:t>
            </w:r>
            <w:proofErr w:type="spellStart"/>
            <w:r>
              <w:rPr>
                <w:rFonts w:eastAsia="MS Mincho" w:cs="Arial"/>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539EDB3" w14:textId="77777777">
            <w:pPr>
              <w:rPr>
                <w:rFonts w:eastAsia="MS Mincho" w:cs="Arial"/>
                <w:sz w:val="18"/>
                <w:szCs w:val="18"/>
              </w:rPr>
            </w:pPr>
            <w:r>
              <w:rPr>
                <w:rFonts w:eastAsia="MS Mincho" w:cs="Arial"/>
                <w:sz w:val="18"/>
                <w:szCs w:val="18"/>
              </w:rPr>
              <w:t>31-3</w:t>
            </w:r>
          </w:p>
        </w:tc>
        <w:tc>
          <w:tcPr>
            <w:tcW w:w="0" w:type="auto"/>
            <w:tcBorders>
              <w:top w:val="single" w:color="auto" w:sz="4" w:space="0"/>
              <w:left w:val="single" w:color="auto" w:sz="4" w:space="0"/>
              <w:bottom w:val="single" w:color="auto" w:sz="4" w:space="0"/>
              <w:right w:val="single" w:color="auto" w:sz="4" w:space="0"/>
            </w:tcBorders>
          </w:tcPr>
          <w:p w:rsidRPr="00010068" w:rsidR="00187789" w:rsidP="006E2AE0" w:rsidRDefault="00187789" w14:paraId="6A6099F5" w14:textId="77777777">
            <w:pPr>
              <w:pStyle w:val="TAL"/>
              <w:rPr>
                <w:rFonts w:cs="Arial"/>
                <w:strike/>
                <w:color w:val="7030A0"/>
                <w:szCs w:val="18"/>
                <w:highlight w:val="yellow"/>
                <w:lang w:eastAsia="zh-CN"/>
              </w:rPr>
            </w:pPr>
            <w:r>
              <w:rPr>
                <w:rFonts w:cs="Arial"/>
                <w:strike/>
                <w:color w:val="FF0000"/>
                <w:szCs w:val="18"/>
                <w:lang w:eastAsia="zh-CN"/>
              </w:rPr>
              <w:t>Recommended/[Non-preferred] MT beam indication</w:t>
            </w:r>
            <w:r>
              <w:rPr>
                <w:rFonts w:cs="Arial"/>
                <w:color w:val="FF0000"/>
                <w:szCs w:val="18"/>
                <w:lang w:eastAsia="zh-CN"/>
              </w:rPr>
              <w:t xml:space="preserve"> </w:t>
            </w:r>
            <w:r w:rsidRPr="00010068">
              <w:rPr>
                <w:rFonts w:cs="Arial"/>
                <w:color w:val="7030A0"/>
                <w:szCs w:val="18"/>
                <w:highlight w:val="yellow"/>
                <w:lang w:eastAsia="zh-CN"/>
              </w:rPr>
              <w:t>[</w:t>
            </w:r>
            <w:r w:rsidRPr="00010068">
              <w:rPr>
                <w:rFonts w:cs="Arial"/>
                <w:color w:val="FF0000"/>
                <w:szCs w:val="18"/>
                <w:highlight w:val="yellow"/>
                <w:lang w:eastAsia="zh-CN"/>
              </w:rPr>
              <w:t>Child IAB-MT beam recommendation indication</w:t>
            </w:r>
            <w:r w:rsidRPr="00010068">
              <w:rPr>
                <w:rFonts w:cs="Arial"/>
                <w:color w:val="7030A0"/>
                <w:szCs w:val="18"/>
                <w:highlight w:val="yellow"/>
                <w:lang w:eastAsia="zh-CN"/>
              </w:rPr>
              <w: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6FF331C" w14:textId="77777777">
            <w:pPr>
              <w:pStyle w:val="TAL"/>
              <w:rPr>
                <w:rFonts w:cs="Arial"/>
                <w:szCs w:val="18"/>
              </w:rPr>
            </w:pPr>
            <w:r>
              <w:rPr>
                <w:rFonts w:cs="Arial"/>
                <w:szCs w:val="18"/>
              </w:rPr>
              <w:t xml:space="preserve">Support </w:t>
            </w:r>
            <w:r w:rsidRPr="00010068">
              <w:rPr>
                <w:rFonts w:cs="Arial"/>
                <w:color w:val="7030A0"/>
                <w:szCs w:val="18"/>
                <w:highlight w:val="yellow"/>
              </w:rPr>
              <w:t>[</w:t>
            </w:r>
            <w:r w:rsidRPr="00010068">
              <w:rPr>
                <w:rStyle w:val="fontstyle01"/>
                <w:rFonts w:cs="Arial"/>
                <w:i w:val="0"/>
                <w:strike/>
                <w:color w:val="FF0000"/>
                <w:szCs w:val="18"/>
                <w:highlight w:val="yellow"/>
                <w:lang w:eastAsia="zh-CN"/>
              </w:rPr>
              <w:t>Simultaneous Operation</w:t>
            </w:r>
            <w:r w:rsidRPr="00010068">
              <w:rPr>
                <w:rStyle w:val="fontstyle01"/>
                <w:rFonts w:cs="Arial"/>
                <w:i w:val="0"/>
                <w:szCs w:val="18"/>
                <w:highlight w:val="yellow"/>
                <w:lang w:eastAsia="zh-CN"/>
              </w:rPr>
              <w:t xml:space="preserve"> MT Beam Indication</w:t>
            </w:r>
            <w:r w:rsidRPr="00010068">
              <w:rPr>
                <w:rFonts w:cs="Arial"/>
                <w:color w:val="7030A0"/>
                <w:szCs w:val="18"/>
                <w:highlight w:val="yellow"/>
              </w:rPr>
              <w:t>]</w:t>
            </w:r>
            <w:r>
              <w:rPr>
                <w:rFonts w:cs="Arial"/>
                <w:szCs w:val="18"/>
              </w:rPr>
              <w:t xml:space="preserve"> transmission</w:t>
            </w:r>
          </w:p>
          <w:p w:rsidR="00187789" w:rsidP="006E2AE0" w:rsidRDefault="00187789" w14:paraId="57586A40" w14:textId="77777777">
            <w:pPr>
              <w:pStyle w:val="TAL"/>
              <w:rPr>
                <w:rFonts w:cs="Arial"/>
                <w:color w:val="FF0000"/>
                <w:szCs w:val="18"/>
              </w:rPr>
            </w:pPr>
            <w:r>
              <w:rPr>
                <w:rFonts w:cs="Arial"/>
                <w:color w:val="FF0000"/>
                <w:szCs w:val="18"/>
              </w:rPr>
              <w:t>1) [IAB-MT DL beam</w:t>
            </w:r>
          </w:p>
          <w:p w:rsidR="00187789" w:rsidP="006E2AE0" w:rsidRDefault="00187789" w14:paraId="75F0F21D" w14:textId="77777777">
            <w:pPr>
              <w:pStyle w:val="TAL"/>
              <w:rPr>
                <w:rFonts w:cs="Arial"/>
                <w:szCs w:val="18"/>
              </w:rPr>
            </w:pPr>
            <w:r>
              <w:rPr>
                <w:rFonts w:cs="Arial"/>
                <w:color w:val="FF0000"/>
                <w:szCs w:val="18"/>
              </w:rPr>
              <w:t>2) IAB-MT UL beam</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7852CB6" w14:textId="77777777">
            <w:pPr>
              <w:pStyle w:val="TAL"/>
              <w:rPr>
                <w:rFonts w:cs="Arial"/>
                <w:szCs w:val="18"/>
                <w:lang w:eastAsia="zh-CN"/>
              </w:rPr>
            </w:pP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B11046F" w14:textId="77777777">
            <w:pPr>
              <w:pStyle w:val="TAL"/>
              <w:rPr>
                <w:rFonts w:cs="Arial"/>
                <w:szCs w:val="18"/>
                <w:lang w:eastAsia="zh-CN"/>
              </w:rPr>
            </w:pPr>
            <w:r>
              <w:rPr>
                <w:rFonts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6E3C049" w14:textId="77777777">
            <w:pPr>
              <w:pStyle w:val="TAL"/>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A547F93" w14:textId="77777777">
            <w:pPr>
              <w:pStyle w:val="TAL"/>
              <w:rPr>
                <w:rFonts w:cs="Arial"/>
                <w:szCs w:val="18"/>
                <w:lang w:eastAsia="zh-CN"/>
              </w:rPr>
            </w:pPr>
            <w:r>
              <w:rPr>
                <w:rFonts w:cs="Arial"/>
                <w:szCs w:val="18"/>
                <w:lang w:eastAsia="zh-CN"/>
              </w:rPr>
              <w:t>IAB-node cannot indicate recommended/[non-preferred] MT DL/UL beam to parent node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6AECFB7" w14:textId="77777777">
            <w:pPr>
              <w:pStyle w:val="TAL"/>
              <w:rPr>
                <w:rFonts w:cs="Arial"/>
                <w:szCs w:val="18"/>
                <w:lang w:eastAsia="zh-CN"/>
              </w:rPr>
            </w:pPr>
            <w:r>
              <w:rPr>
                <w:rFonts w:cs="Arial"/>
                <w:szCs w:val="18"/>
                <w:lang w:eastAsia="zh-CN"/>
              </w:rPr>
              <w:t>Per IAB-node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B638ADA"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4D2B234"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20B22AB" w14:textId="77777777">
            <w:pPr>
              <w:pStyle w:val="TAL"/>
              <w:rPr>
                <w:rFonts w:cs="Arial"/>
                <w:szCs w:val="18"/>
                <w:lang w:eastAsia="zh-CN"/>
              </w:rPr>
            </w:pPr>
            <w:r>
              <w:rPr>
                <w:rFonts w:cs="Arial"/>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03DF9A6" w14:textId="77777777">
            <w:pPr>
              <w:pStyle w:val="TAL"/>
              <w:rPr>
                <w:rFonts w:cs="Arial"/>
                <w:szCs w:val="18"/>
                <w:lang w:eastAsia="zh-CN"/>
              </w:rPr>
            </w:pPr>
            <w:r>
              <w:rPr>
                <w:rFonts w:cs="Arial"/>
                <w:szCs w:val="18"/>
                <w:lang w:eastAsia="zh-CN"/>
              </w:rPr>
              <w:t>IAB-MT impact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49F3523" w14:textId="77777777">
            <w:pPr>
              <w:pStyle w:val="TAL"/>
              <w:rPr>
                <w:rFonts w:cs="Arial"/>
                <w:szCs w:val="18"/>
              </w:rPr>
            </w:pPr>
            <w:r>
              <w:rPr>
                <w:rFonts w:cs="Arial"/>
                <w:szCs w:val="18"/>
              </w:rPr>
              <w:t>Optional with capability signalling</w:t>
            </w:r>
          </w:p>
        </w:tc>
      </w:tr>
      <w:tr w:rsidR="00187789" w:rsidTr="78707083" w14:paraId="5DF584CB"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83AF92E" w14:textId="77777777">
            <w:pPr>
              <w:rPr>
                <w:rFonts w:cs="Arial"/>
                <w:color w:val="0070C0"/>
                <w:sz w:val="18"/>
                <w:szCs w:val="18"/>
              </w:rPr>
            </w:pPr>
            <w:r>
              <w:rPr>
                <w:rFonts w:eastAsia="MS Mincho" w:cs="Arial"/>
                <w:sz w:val="18"/>
                <w:szCs w:val="18"/>
              </w:rPr>
              <w:t xml:space="preserve">31. </w:t>
            </w:r>
            <w:proofErr w:type="spellStart"/>
            <w:r>
              <w:rPr>
                <w:rFonts w:eastAsia="MS Mincho" w:cs="Arial"/>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9761F9E" w14:textId="77777777">
            <w:pPr>
              <w:rPr>
                <w:rFonts w:eastAsia="MS Mincho" w:cs="Arial"/>
                <w:sz w:val="18"/>
                <w:szCs w:val="18"/>
              </w:rPr>
            </w:pPr>
            <w:r>
              <w:rPr>
                <w:rFonts w:eastAsia="MS Mincho" w:cs="Arial"/>
                <w:sz w:val="18"/>
                <w:szCs w:val="18"/>
              </w:rPr>
              <w:t>31-4</w:t>
            </w:r>
          </w:p>
        </w:tc>
        <w:tc>
          <w:tcPr>
            <w:tcW w:w="0" w:type="auto"/>
            <w:tcBorders>
              <w:top w:val="single" w:color="auto" w:sz="4" w:space="0"/>
              <w:left w:val="single" w:color="auto" w:sz="4" w:space="0"/>
              <w:bottom w:val="single" w:color="auto" w:sz="4" w:space="0"/>
              <w:right w:val="single" w:color="auto" w:sz="4" w:space="0"/>
            </w:tcBorders>
          </w:tcPr>
          <w:p w:rsidRPr="00010068" w:rsidR="00187789" w:rsidP="78707083" w:rsidRDefault="00187789" w14:paraId="43A7DC4C" w14:textId="77777777">
            <w:pPr>
              <w:pStyle w:val="TAL"/>
              <w:rPr>
                <w:rFonts w:cs="Arial"/>
                <w:color w:val="7030A0"/>
                <w:lang w:eastAsia="zh-CN"/>
              </w:rPr>
            </w:pPr>
            <w:r w:rsidRPr="78707083">
              <w:rPr>
                <w:rFonts w:cs="Arial"/>
                <w:strike/>
                <w:color w:val="FF0000"/>
                <w:lang w:eastAsia="zh-CN"/>
              </w:rPr>
              <w:t>Timing case indication</w:t>
            </w:r>
            <w:r w:rsidRPr="78707083">
              <w:rPr>
                <w:rFonts w:cs="Arial"/>
                <w:color w:val="FF0000"/>
                <w:lang w:eastAsia="zh-CN"/>
              </w:rPr>
              <w:t xml:space="preserve"> </w:t>
            </w:r>
            <w:r w:rsidRPr="78707083">
              <w:rPr>
                <w:rFonts w:cs="Arial"/>
                <w:color w:val="7030A0"/>
                <w:highlight w:val="yellow"/>
                <w:lang w:eastAsia="zh-CN"/>
              </w:rPr>
              <w:t>[</w:t>
            </w:r>
            <w:r w:rsidRPr="78707083">
              <w:rPr>
                <w:rFonts w:cs="Arial"/>
                <w:color w:val="FF0000"/>
                <w:highlight w:val="yellow"/>
                <w:lang w:eastAsia="zh-CN"/>
              </w:rPr>
              <w:t>Case 6 timing alignment</w:t>
            </w:r>
            <w:r w:rsidRPr="78707083">
              <w:rPr>
                <w:rFonts w:cs="Arial"/>
                <w:color w:val="7030A0"/>
                <w:highlight w:val="yellow"/>
                <w:lang w:eastAsia="zh-CN"/>
              </w:rPr>
              <w:t>]</w:t>
            </w:r>
          </w:p>
        </w:tc>
        <w:tc>
          <w:tcPr>
            <w:tcW w:w="0" w:type="auto"/>
            <w:tcBorders>
              <w:top w:val="single" w:color="auto" w:sz="4" w:space="0"/>
              <w:left w:val="single" w:color="auto" w:sz="4" w:space="0"/>
              <w:bottom w:val="single" w:color="auto" w:sz="4" w:space="0"/>
              <w:right w:val="single" w:color="auto" w:sz="4" w:space="0"/>
            </w:tcBorders>
          </w:tcPr>
          <w:p w:rsidRPr="00010068" w:rsidR="00187789" w:rsidP="006E2AE0" w:rsidRDefault="00187789" w14:paraId="19BB18AB" w14:textId="77777777">
            <w:pPr>
              <w:pStyle w:val="TAL"/>
              <w:rPr>
                <w:rFonts w:cs="Arial"/>
                <w:color w:val="7030A0"/>
                <w:szCs w:val="18"/>
              </w:rPr>
            </w:pPr>
            <w:r>
              <w:rPr>
                <w:rFonts w:cs="Arial"/>
                <w:szCs w:val="18"/>
              </w:rPr>
              <w:t xml:space="preserve">Support </w:t>
            </w:r>
            <w:r w:rsidRPr="00010068">
              <w:rPr>
                <w:rFonts w:cs="Arial"/>
                <w:color w:val="7030A0"/>
                <w:szCs w:val="18"/>
                <w:highlight w:val="yellow"/>
              </w:rPr>
              <w:t>[</w:t>
            </w:r>
            <w:r w:rsidRPr="00010068">
              <w:rPr>
                <w:rFonts w:cs="Arial"/>
                <w:color w:val="FF0000"/>
                <w:szCs w:val="18"/>
                <w:highlight w:val="yellow"/>
              </w:rPr>
              <w:t>Case 6</w:t>
            </w:r>
            <w:r w:rsidRPr="00010068">
              <w:rPr>
                <w:rFonts w:cs="Arial"/>
                <w:szCs w:val="18"/>
                <w:highlight w:val="yellow"/>
              </w:rPr>
              <w:t xml:space="preserve"> </w:t>
            </w:r>
            <w:r w:rsidRPr="00010068">
              <w:rPr>
                <w:rFonts w:cs="Arial"/>
                <w:strike/>
                <w:color w:val="FF0000"/>
                <w:szCs w:val="18"/>
                <w:highlight w:val="yellow"/>
              </w:rPr>
              <w:t>Timing Case Indication] reception</w:t>
            </w:r>
            <w:r w:rsidRPr="00010068">
              <w:rPr>
                <w:rFonts w:cs="Arial"/>
                <w:color w:val="FF0000"/>
                <w:szCs w:val="18"/>
                <w:highlight w:val="yellow"/>
              </w:rPr>
              <w:t xml:space="preserve"> transmission</w:t>
            </w:r>
            <w:r w:rsidRPr="00010068">
              <w:rPr>
                <w:rFonts w:cs="Arial"/>
                <w:color w:val="7030A0"/>
                <w:szCs w:val="18"/>
                <w:highlight w:val="yellow"/>
              </w:rPr>
              <w: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9AE0F6B" w14:textId="77777777">
            <w:pPr>
              <w:pStyle w:val="TAL"/>
              <w:rPr>
                <w:rFonts w:cs="Arial"/>
                <w:szCs w:val="18"/>
                <w:lang w:eastAsia="zh-CN"/>
              </w:rPr>
            </w:pP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59257A8" w14:textId="77777777">
            <w:pPr>
              <w:pStyle w:val="TAL"/>
              <w:rPr>
                <w:rFonts w:cs="Arial"/>
                <w:szCs w:val="18"/>
                <w:lang w:eastAsia="zh-CN"/>
              </w:rPr>
            </w:pPr>
            <w:r>
              <w:rPr>
                <w:rFonts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A39B56D" w14:textId="77777777">
            <w:pPr>
              <w:pStyle w:val="TAL"/>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2F1F7EE" w14:textId="77777777">
            <w:pPr>
              <w:pStyle w:val="TAL"/>
              <w:rPr>
                <w:rFonts w:cs="Arial"/>
                <w:szCs w:val="18"/>
                <w:lang w:eastAsia="zh-CN"/>
              </w:rPr>
            </w:pPr>
            <w:r>
              <w:rPr>
                <w:rFonts w:cs="Arial"/>
                <w:szCs w:val="18"/>
                <w:lang w:eastAsia="zh-CN"/>
              </w:rPr>
              <w:t xml:space="preserve">Case 6 timing at the IAB-node is not supported.  </w:t>
            </w:r>
          </w:p>
          <w:p w:rsidR="00187789" w:rsidP="006E2AE0" w:rsidRDefault="00187789" w14:paraId="27C13D6E" w14:textId="77777777">
            <w:pPr>
              <w:pStyle w:val="TAL"/>
              <w:rPr>
                <w:rFonts w:cs="Arial"/>
                <w:szCs w:val="18"/>
                <w:lang w:eastAsia="zh-CN"/>
              </w:rPr>
            </w:pPr>
            <w:r>
              <w:rPr>
                <w:rFonts w:cs="Arial"/>
                <w:szCs w:val="18"/>
                <w:lang w:eastAsia="zh-CN"/>
              </w:rPr>
              <w:t>Switching across different timing cases (i.e., Case 1 at IAB-node, Case 6 at IAB-node, and/or Case 7 at the</w:t>
            </w:r>
          </w:p>
          <w:p w:rsidR="00187789" w:rsidP="006E2AE0" w:rsidRDefault="00187789" w14:paraId="3B5E61E1" w14:textId="77777777">
            <w:pPr>
              <w:pStyle w:val="TAL"/>
              <w:rPr>
                <w:rFonts w:cs="Arial"/>
                <w:szCs w:val="18"/>
                <w:lang w:eastAsia="zh-CN"/>
              </w:rPr>
            </w:pPr>
            <w:r>
              <w:rPr>
                <w:rFonts w:cs="Arial"/>
                <w:szCs w:val="18"/>
                <w:lang w:eastAsia="zh-CN"/>
              </w:rPr>
              <w:t xml:space="preserve">Parent) is not supported.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EDDC211" w14:textId="77777777">
            <w:pPr>
              <w:pStyle w:val="TAL"/>
              <w:rPr>
                <w:rFonts w:cs="Arial"/>
                <w:szCs w:val="18"/>
                <w:lang w:eastAsia="zh-CN"/>
              </w:rPr>
            </w:pPr>
            <w:r>
              <w:rPr>
                <w:rFonts w:cs="Arial"/>
                <w:szCs w:val="18"/>
                <w:lang w:eastAsia="zh-CN"/>
              </w:rPr>
              <w:t>per IAB node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C6ACB0A"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7FBEF55"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71992A2" w14:textId="77777777">
            <w:pPr>
              <w:pStyle w:val="TAL"/>
              <w:rPr>
                <w:rFonts w:cs="Arial"/>
                <w:szCs w:val="18"/>
                <w:lang w:eastAsia="zh-CN"/>
              </w:rPr>
            </w:pPr>
            <w:r>
              <w:rPr>
                <w:rFonts w:cs="Arial"/>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B1B02FA" w14:textId="77777777">
            <w:pPr>
              <w:pStyle w:val="TAL"/>
              <w:rPr>
                <w:rFonts w:cs="Arial"/>
                <w:szCs w:val="18"/>
                <w:lang w:eastAsia="zh-CN"/>
              </w:rPr>
            </w:pPr>
            <w:r>
              <w:rPr>
                <w:rFonts w:cs="Arial"/>
                <w:szCs w:val="18"/>
                <w:lang w:eastAsia="zh-CN"/>
              </w:rPr>
              <w:t>IAB-MT impact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64E1E83" w14:textId="77777777">
            <w:pPr>
              <w:pStyle w:val="TAL"/>
              <w:rPr>
                <w:rFonts w:cs="Arial"/>
                <w:szCs w:val="18"/>
              </w:rPr>
            </w:pPr>
            <w:r>
              <w:rPr>
                <w:rFonts w:cs="Arial"/>
                <w:szCs w:val="18"/>
              </w:rPr>
              <w:t>Optional with capability signalling</w:t>
            </w:r>
          </w:p>
        </w:tc>
      </w:tr>
      <w:tr w:rsidR="00187789" w:rsidTr="78707083" w14:paraId="3D508FDC"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EF44D98" w14:textId="77777777">
            <w:pPr>
              <w:rPr>
                <w:rFonts w:cs="Arial"/>
                <w:color w:val="0070C0"/>
                <w:sz w:val="18"/>
                <w:szCs w:val="18"/>
              </w:rPr>
            </w:pPr>
            <w:r>
              <w:rPr>
                <w:rFonts w:eastAsia="MS Mincho" w:cs="Arial"/>
                <w:sz w:val="18"/>
                <w:szCs w:val="18"/>
              </w:rPr>
              <w:t xml:space="preserve">31. </w:t>
            </w:r>
            <w:proofErr w:type="spellStart"/>
            <w:r>
              <w:rPr>
                <w:rFonts w:eastAsia="MS Mincho" w:cs="Arial"/>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D517EA2" w14:textId="77777777">
            <w:pPr>
              <w:rPr>
                <w:rFonts w:eastAsia="MS Mincho" w:cs="Arial"/>
                <w:sz w:val="18"/>
                <w:szCs w:val="18"/>
              </w:rPr>
            </w:pPr>
            <w:r>
              <w:rPr>
                <w:rFonts w:eastAsia="MS Mincho" w:cs="Arial"/>
                <w:sz w:val="18"/>
                <w:szCs w:val="18"/>
              </w:rPr>
              <w:t>31-5</w:t>
            </w:r>
          </w:p>
        </w:tc>
        <w:tc>
          <w:tcPr>
            <w:tcW w:w="0" w:type="auto"/>
            <w:tcBorders>
              <w:top w:val="single" w:color="auto" w:sz="4" w:space="0"/>
              <w:left w:val="single" w:color="auto" w:sz="4" w:space="0"/>
              <w:bottom w:val="single" w:color="auto" w:sz="4" w:space="0"/>
              <w:right w:val="single" w:color="auto" w:sz="4" w:space="0"/>
            </w:tcBorders>
          </w:tcPr>
          <w:p w:rsidRPr="00010068" w:rsidR="00187789" w:rsidP="006E2AE0" w:rsidRDefault="00187789" w14:paraId="6A73F274" w14:textId="77777777">
            <w:pPr>
              <w:pStyle w:val="TAL"/>
              <w:rPr>
                <w:rFonts w:cs="Arial"/>
                <w:color w:val="7030A0"/>
                <w:szCs w:val="18"/>
                <w:lang w:eastAsia="zh-CN"/>
              </w:rPr>
            </w:pPr>
            <w:r>
              <w:rPr>
                <w:rFonts w:cs="Arial"/>
                <w:szCs w:val="18"/>
                <w:lang w:eastAsia="zh-CN"/>
              </w:rPr>
              <w:t xml:space="preserve">Case 7 timing </w:t>
            </w:r>
            <w:r w:rsidRPr="00010068">
              <w:rPr>
                <w:rFonts w:cs="Arial"/>
                <w:color w:val="7030A0"/>
                <w:szCs w:val="18"/>
                <w:highlight w:val="yellow"/>
                <w:lang w:eastAsia="zh-CN"/>
              </w:rPr>
              <w:t>[</w:t>
            </w:r>
            <w:r w:rsidRPr="00010068">
              <w:rPr>
                <w:rFonts w:cs="Arial"/>
                <w:strike/>
                <w:color w:val="FF0000"/>
                <w:szCs w:val="18"/>
                <w:highlight w:val="yellow"/>
                <w:lang w:eastAsia="zh-CN"/>
              </w:rPr>
              <w:t>offset</w:t>
            </w:r>
            <w:r w:rsidRPr="00010068">
              <w:rPr>
                <w:rFonts w:cs="Arial"/>
                <w:color w:val="FF0000"/>
                <w:szCs w:val="18"/>
                <w:highlight w:val="yellow"/>
                <w:lang w:eastAsia="zh-CN"/>
              </w:rPr>
              <w:t xml:space="preserve"> alignment</w:t>
            </w:r>
            <w:r w:rsidRPr="00010068">
              <w:rPr>
                <w:rFonts w:cs="Arial"/>
                <w:color w:val="7030A0"/>
                <w:szCs w:val="18"/>
                <w:highlight w:val="yellow"/>
                <w:lang w:eastAsia="zh-CN"/>
              </w:rPr>
              <w:t>]</w:t>
            </w:r>
          </w:p>
        </w:tc>
        <w:tc>
          <w:tcPr>
            <w:tcW w:w="0" w:type="auto"/>
            <w:tcBorders>
              <w:top w:val="single" w:color="auto" w:sz="4" w:space="0"/>
              <w:left w:val="single" w:color="auto" w:sz="4" w:space="0"/>
              <w:bottom w:val="single" w:color="auto" w:sz="4" w:space="0"/>
              <w:right w:val="single" w:color="auto" w:sz="4" w:space="0"/>
            </w:tcBorders>
          </w:tcPr>
          <w:p w:rsidRPr="00010068" w:rsidR="00187789" w:rsidP="006E2AE0" w:rsidRDefault="00187789" w14:paraId="7D2931AA" w14:textId="77777777">
            <w:pPr>
              <w:pStyle w:val="TAL"/>
              <w:rPr>
                <w:rFonts w:cs="Arial"/>
                <w:color w:val="7030A0"/>
                <w:szCs w:val="18"/>
              </w:rPr>
            </w:pPr>
            <w:r>
              <w:rPr>
                <w:rFonts w:cs="Arial"/>
                <w:szCs w:val="18"/>
              </w:rPr>
              <w:t xml:space="preserve">Support </w:t>
            </w:r>
            <w:r w:rsidRPr="00010068">
              <w:rPr>
                <w:rFonts w:cs="Arial"/>
                <w:color w:val="7030A0"/>
                <w:szCs w:val="18"/>
                <w:highlight w:val="yellow"/>
              </w:rPr>
              <w:t>[</w:t>
            </w:r>
            <w:r w:rsidRPr="00010068">
              <w:rPr>
                <w:rFonts w:cs="Arial"/>
                <w:szCs w:val="18"/>
                <w:highlight w:val="yellow"/>
              </w:rPr>
              <w:t xml:space="preserve">Case7 </w:t>
            </w:r>
            <w:r w:rsidRPr="00010068">
              <w:rPr>
                <w:rFonts w:cs="Arial"/>
                <w:strike/>
                <w:color w:val="FF0000"/>
                <w:szCs w:val="18"/>
                <w:highlight w:val="yellow"/>
              </w:rPr>
              <w:t>Timing Offset] reception</w:t>
            </w:r>
            <w:r w:rsidRPr="00010068">
              <w:rPr>
                <w:rFonts w:cs="Arial"/>
                <w:szCs w:val="18"/>
                <w:highlight w:val="yellow"/>
              </w:rPr>
              <w:t xml:space="preserve"> </w:t>
            </w:r>
            <w:r w:rsidRPr="00010068">
              <w:rPr>
                <w:rFonts w:cs="Arial"/>
                <w:color w:val="FF0000"/>
                <w:szCs w:val="18"/>
                <w:highlight w:val="yellow"/>
              </w:rPr>
              <w:t>transmission</w:t>
            </w:r>
            <w:r w:rsidRPr="00010068">
              <w:rPr>
                <w:rFonts w:cs="Arial"/>
                <w:color w:val="7030A0"/>
                <w:szCs w:val="18"/>
                <w:highlight w:val="yellow"/>
              </w:rPr>
              <w: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0634BAF" w14:textId="77777777">
            <w:pPr>
              <w:pStyle w:val="TAL"/>
              <w:rPr>
                <w:rFonts w:cs="Arial"/>
                <w:szCs w:val="18"/>
                <w:lang w:eastAsia="zh-CN"/>
              </w:rPr>
            </w:pP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C5B350A" w14:textId="77777777">
            <w:pPr>
              <w:pStyle w:val="TAL"/>
              <w:rPr>
                <w:rFonts w:cs="Arial"/>
                <w:szCs w:val="18"/>
                <w:lang w:eastAsia="zh-CN"/>
              </w:rPr>
            </w:pPr>
            <w:r>
              <w:rPr>
                <w:rFonts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20EB0E1" w14:textId="77777777">
            <w:pPr>
              <w:pStyle w:val="TAL"/>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8A45F1D" w14:textId="77777777">
            <w:pPr>
              <w:pStyle w:val="TAL"/>
              <w:rPr>
                <w:rFonts w:cs="Arial"/>
                <w:szCs w:val="18"/>
                <w:lang w:eastAsia="zh-CN"/>
              </w:rPr>
            </w:pPr>
            <w:r>
              <w:rPr>
                <w:rFonts w:cs="Arial"/>
                <w:szCs w:val="18"/>
                <w:lang w:eastAsia="zh-CN"/>
              </w:rPr>
              <w:t xml:space="preserve">Parent-node cannot adopt both (and switch between) Case 1 and Case 7 timing.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4E197EF" w14:textId="77777777">
            <w:pPr>
              <w:pStyle w:val="TAL"/>
              <w:rPr>
                <w:rFonts w:cs="Arial"/>
                <w:szCs w:val="18"/>
                <w:lang w:eastAsia="zh-CN"/>
              </w:rPr>
            </w:pPr>
            <w:r>
              <w:rPr>
                <w:rFonts w:cs="Arial"/>
                <w:szCs w:val="18"/>
                <w:lang w:eastAsia="zh-CN"/>
              </w:rPr>
              <w:t>per IAB node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D8E5F5D"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9ED628A"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2EA3203" w14:textId="77777777">
            <w:pPr>
              <w:pStyle w:val="TAL"/>
              <w:rPr>
                <w:rFonts w:cs="Arial"/>
                <w:szCs w:val="18"/>
                <w:lang w:eastAsia="zh-CN"/>
              </w:rPr>
            </w:pPr>
            <w:r>
              <w:rPr>
                <w:rFonts w:cs="Arial"/>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D8D4373" w14:textId="77777777">
            <w:pPr>
              <w:pStyle w:val="TAL"/>
              <w:rPr>
                <w:rFonts w:cs="Arial"/>
                <w:szCs w:val="18"/>
                <w:lang w:eastAsia="zh-CN"/>
              </w:rPr>
            </w:pPr>
            <w:r>
              <w:rPr>
                <w:rFonts w:cs="Arial"/>
                <w:szCs w:val="18"/>
                <w:lang w:eastAsia="zh-CN"/>
              </w:rPr>
              <w:t>IAB-MT impact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F6192FB" w14:textId="77777777">
            <w:pPr>
              <w:pStyle w:val="TAL"/>
              <w:rPr>
                <w:rFonts w:cs="Arial"/>
                <w:szCs w:val="18"/>
              </w:rPr>
            </w:pPr>
            <w:r>
              <w:rPr>
                <w:rFonts w:cs="Arial"/>
                <w:szCs w:val="18"/>
              </w:rPr>
              <w:t>Optional with capability signalling</w:t>
            </w:r>
          </w:p>
        </w:tc>
      </w:tr>
      <w:tr w:rsidR="00187789" w:rsidTr="78707083" w14:paraId="55E3E054"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6ABBB3E" w14:textId="77777777">
            <w:pPr>
              <w:rPr>
                <w:rFonts w:cs="Arial"/>
                <w:color w:val="0070C0"/>
                <w:sz w:val="18"/>
                <w:szCs w:val="18"/>
              </w:rPr>
            </w:pPr>
            <w:r>
              <w:rPr>
                <w:rFonts w:eastAsia="MS Mincho" w:cs="Arial"/>
                <w:sz w:val="18"/>
                <w:szCs w:val="18"/>
              </w:rPr>
              <w:t xml:space="preserve">31. </w:t>
            </w:r>
            <w:proofErr w:type="spellStart"/>
            <w:r>
              <w:rPr>
                <w:rFonts w:eastAsia="MS Mincho" w:cs="Arial"/>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53B2EF0" w14:textId="77777777">
            <w:pPr>
              <w:rPr>
                <w:rFonts w:eastAsia="MS Mincho" w:cs="Arial"/>
                <w:sz w:val="18"/>
                <w:szCs w:val="18"/>
              </w:rPr>
            </w:pPr>
            <w:r>
              <w:rPr>
                <w:rFonts w:eastAsia="MS Mincho" w:cs="Arial"/>
                <w:sz w:val="18"/>
                <w:szCs w:val="18"/>
              </w:rPr>
              <w:t>31-6</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A8478DE" w14:textId="77777777">
            <w:pPr>
              <w:pStyle w:val="TAL"/>
              <w:rPr>
                <w:rFonts w:cs="Arial"/>
                <w:szCs w:val="18"/>
                <w:lang w:eastAsia="zh-CN"/>
              </w:rPr>
            </w:pPr>
            <w:r>
              <w:rPr>
                <w:rFonts w:cs="Arial"/>
                <w:szCs w:val="18"/>
                <w:lang w:eastAsia="zh-CN"/>
              </w:rPr>
              <w:t>DL TX power adjustment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71DA1A8" w14:textId="77777777">
            <w:pPr>
              <w:pStyle w:val="TAL"/>
              <w:rPr>
                <w:rFonts w:cs="Arial"/>
                <w:szCs w:val="18"/>
              </w:rPr>
            </w:pPr>
            <w:r>
              <w:rPr>
                <w:rFonts w:cs="Arial"/>
                <w:szCs w:val="18"/>
              </w:rPr>
              <w:t xml:space="preserve">1.) Support </w:t>
            </w:r>
            <w:r w:rsidRPr="00010068">
              <w:rPr>
                <w:rFonts w:cs="Arial"/>
                <w:color w:val="7030A0"/>
                <w:szCs w:val="18"/>
                <w:highlight w:val="yellow"/>
              </w:rPr>
              <w:t>[</w:t>
            </w:r>
            <w:r w:rsidRPr="00010068">
              <w:rPr>
                <w:rFonts w:cs="Arial"/>
                <w:szCs w:val="18"/>
                <w:highlight w:val="yellow"/>
              </w:rPr>
              <w:t>Desired DL TX Power Adjustment</w:t>
            </w:r>
            <w:r w:rsidRPr="00010068">
              <w:rPr>
                <w:rFonts w:cs="Arial"/>
                <w:color w:val="7030A0"/>
                <w:szCs w:val="18"/>
                <w:highlight w:val="yellow"/>
              </w:rPr>
              <w:t>]</w:t>
            </w:r>
            <w:r>
              <w:rPr>
                <w:rFonts w:cs="Arial"/>
                <w:szCs w:val="18"/>
              </w:rPr>
              <w:t xml:space="preserve"> reporting</w:t>
            </w:r>
          </w:p>
          <w:p w:rsidR="00187789" w:rsidP="006E2AE0" w:rsidRDefault="00187789" w14:paraId="76CF8F08" w14:textId="77777777">
            <w:pPr>
              <w:pStyle w:val="TAL"/>
              <w:rPr>
                <w:rFonts w:cs="Arial"/>
                <w:szCs w:val="18"/>
              </w:rPr>
            </w:pPr>
            <w:r>
              <w:rPr>
                <w:rFonts w:cs="Arial"/>
                <w:color w:val="FF0000"/>
                <w:szCs w:val="18"/>
              </w:rPr>
              <w:t>2) support [DL TX Power Adjustment] reception</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3AF206B" w14:textId="77777777">
            <w:pPr>
              <w:pStyle w:val="TAL"/>
              <w:rPr>
                <w:rFonts w:cs="Arial"/>
                <w:szCs w:val="18"/>
                <w:lang w:eastAsia="zh-CN"/>
              </w:rPr>
            </w:pP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07B5BBF" w14:textId="77777777">
            <w:pPr>
              <w:pStyle w:val="TAL"/>
              <w:rPr>
                <w:rFonts w:cs="Arial"/>
                <w:szCs w:val="18"/>
                <w:lang w:eastAsia="zh-CN"/>
              </w:rPr>
            </w:pPr>
            <w:r>
              <w:rPr>
                <w:rFonts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77B950A" w14:textId="77777777">
            <w:pPr>
              <w:pStyle w:val="TAL"/>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B1174A1" w14:textId="77777777">
            <w:pPr>
              <w:pStyle w:val="TAL"/>
              <w:rPr>
                <w:rFonts w:cs="Arial"/>
                <w:szCs w:val="18"/>
                <w:lang w:eastAsia="zh-CN"/>
              </w:rPr>
            </w:pPr>
            <w:r>
              <w:rPr>
                <w:rFonts w:cs="Arial"/>
                <w:szCs w:val="18"/>
                <w:lang w:eastAsia="zh-CN"/>
              </w:rPr>
              <w:t xml:space="preserve">Parent-node’s DL TX power adjustment </w:t>
            </w:r>
            <w:proofErr w:type="gramStart"/>
            <w:r>
              <w:rPr>
                <w:rFonts w:cs="Arial"/>
                <w:szCs w:val="18"/>
                <w:lang w:eastAsia="zh-CN"/>
              </w:rPr>
              <w:t>reporting</w:t>
            </w:r>
            <w:proofErr w:type="gramEnd"/>
            <w:r>
              <w:rPr>
                <w:rFonts w:cs="Arial"/>
                <w:szCs w:val="18"/>
                <w:lang w:eastAsia="zh-CN"/>
              </w:rPr>
              <w:t xml:space="preserve"> </w:t>
            </w:r>
            <w:r>
              <w:rPr>
                <w:rFonts w:cs="Arial"/>
                <w:color w:val="FF0000"/>
                <w:szCs w:val="18"/>
                <w:lang w:eastAsia="zh-CN"/>
              </w:rPr>
              <w:t>and reception</w:t>
            </w:r>
            <w:r>
              <w:rPr>
                <w:rFonts w:cs="Arial"/>
                <w:szCs w:val="18"/>
                <w:lang w:eastAsia="zh-CN"/>
              </w:rPr>
              <w:t xml:space="preserve"> is not supported</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7B40FB8" w14:textId="77777777">
            <w:pPr>
              <w:pStyle w:val="TAL"/>
              <w:rPr>
                <w:rFonts w:cs="Arial"/>
                <w:szCs w:val="18"/>
                <w:lang w:eastAsia="zh-CN"/>
              </w:rPr>
            </w:pPr>
            <w:r>
              <w:rPr>
                <w:rFonts w:cs="Arial"/>
                <w:szCs w:val="18"/>
                <w:lang w:eastAsia="zh-CN"/>
              </w:rPr>
              <w:t>per IAB node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1CBC768"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1ADB826"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07E5BB4" w14:textId="77777777">
            <w:pPr>
              <w:pStyle w:val="TAL"/>
              <w:rPr>
                <w:rFonts w:cs="Arial"/>
                <w:szCs w:val="18"/>
                <w:lang w:eastAsia="zh-CN"/>
              </w:rPr>
            </w:pPr>
            <w:r>
              <w:rPr>
                <w:rFonts w:cs="Arial"/>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A90D052" w14:textId="77777777">
            <w:pPr>
              <w:pStyle w:val="TAL"/>
              <w:rPr>
                <w:rFonts w:cs="Arial"/>
                <w:szCs w:val="18"/>
                <w:lang w:eastAsia="zh-CN"/>
              </w:rPr>
            </w:pPr>
            <w:r>
              <w:rPr>
                <w:rFonts w:cs="Arial"/>
                <w:szCs w:val="18"/>
                <w:lang w:eastAsia="zh-CN"/>
              </w:rPr>
              <w:t>IAB-MT impact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094C204" w14:textId="77777777">
            <w:pPr>
              <w:pStyle w:val="TAL"/>
              <w:rPr>
                <w:rFonts w:cs="Arial"/>
                <w:szCs w:val="18"/>
              </w:rPr>
            </w:pPr>
            <w:r>
              <w:rPr>
                <w:rFonts w:cs="Arial"/>
                <w:szCs w:val="18"/>
              </w:rPr>
              <w:t>Optional with capability signalling</w:t>
            </w:r>
          </w:p>
        </w:tc>
      </w:tr>
      <w:tr w:rsidR="00187789" w:rsidTr="78707083" w14:paraId="2E83DA1D"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221DE4B" w14:textId="77777777">
            <w:pPr>
              <w:rPr>
                <w:rFonts w:cs="Arial"/>
                <w:strike/>
                <w:color w:val="FF0000"/>
                <w:sz w:val="18"/>
                <w:szCs w:val="18"/>
              </w:rPr>
            </w:pPr>
            <w:r>
              <w:rPr>
                <w:rFonts w:eastAsia="MS Mincho" w:cs="Arial"/>
                <w:strike/>
                <w:color w:val="FF0000"/>
                <w:sz w:val="18"/>
                <w:szCs w:val="18"/>
              </w:rPr>
              <w:t xml:space="preserve">31. </w:t>
            </w:r>
            <w:proofErr w:type="spellStart"/>
            <w:r>
              <w:rPr>
                <w:rFonts w:eastAsia="MS Mincho" w:cs="Arial"/>
                <w:strike/>
                <w:color w:val="FF0000"/>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859ACAE" w14:textId="77777777">
            <w:pPr>
              <w:rPr>
                <w:rFonts w:eastAsia="MS Mincho" w:cs="Arial"/>
                <w:strike/>
                <w:color w:val="FF0000"/>
                <w:sz w:val="18"/>
                <w:szCs w:val="18"/>
              </w:rPr>
            </w:pPr>
            <w:r>
              <w:rPr>
                <w:rFonts w:eastAsia="MS Mincho" w:cs="Arial"/>
                <w:strike/>
                <w:color w:val="FF0000"/>
                <w:sz w:val="18"/>
                <w:szCs w:val="18"/>
              </w:rPr>
              <w:t>31-7</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34242FC" w14:textId="77777777">
            <w:pPr>
              <w:pStyle w:val="TAL"/>
              <w:rPr>
                <w:rFonts w:cs="Arial"/>
                <w:strike/>
                <w:color w:val="FF0000"/>
                <w:szCs w:val="18"/>
                <w:lang w:eastAsia="zh-CN"/>
              </w:rPr>
            </w:pPr>
            <w:r>
              <w:rPr>
                <w:rFonts w:cs="Arial"/>
                <w:strike/>
                <w:color w:val="FF0000"/>
                <w:szCs w:val="18"/>
                <w:lang w:eastAsia="zh-CN"/>
              </w:rPr>
              <w:t>DL TX power adjustment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010AB17" w14:textId="77777777">
            <w:pPr>
              <w:pStyle w:val="TAL"/>
              <w:rPr>
                <w:rFonts w:cs="Arial"/>
                <w:strike/>
                <w:color w:val="FF0000"/>
                <w:szCs w:val="18"/>
              </w:rPr>
            </w:pPr>
            <w:r>
              <w:rPr>
                <w:rFonts w:cs="Arial"/>
                <w:strike/>
                <w:color w:val="FF0000"/>
                <w:szCs w:val="18"/>
              </w:rPr>
              <w:t>support [DL TX Power Adjustment] reception</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A8080C7" w14:textId="77777777">
            <w:pPr>
              <w:pStyle w:val="TAL"/>
              <w:rPr>
                <w:rFonts w:cs="Arial"/>
                <w:strike/>
                <w:color w:val="FF0000"/>
                <w:szCs w:val="18"/>
                <w:lang w:eastAsia="zh-CN"/>
              </w:rPr>
            </w:pP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ED90998" w14:textId="77777777">
            <w:pPr>
              <w:pStyle w:val="TAL"/>
              <w:rPr>
                <w:rFonts w:cs="Arial"/>
                <w:strike/>
                <w:color w:val="FF0000"/>
                <w:szCs w:val="18"/>
                <w:lang w:eastAsia="zh-CN"/>
              </w:rPr>
            </w:pPr>
            <w:r>
              <w:rPr>
                <w:rFonts w:cs="Arial"/>
                <w:strike/>
                <w:color w:val="FF0000"/>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751C1A5" w14:textId="77777777">
            <w:pPr>
              <w:pStyle w:val="TAL"/>
              <w:rPr>
                <w:rFonts w:cs="Arial"/>
                <w:strike/>
                <w:color w:val="FF0000"/>
                <w:szCs w:val="18"/>
                <w:lang w:eastAsia="zh-CN"/>
              </w:rPr>
            </w:pPr>
            <w:r>
              <w:rPr>
                <w:rFonts w:cs="Arial"/>
                <w:strike/>
                <w:color w:val="FF0000"/>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67E9DF9" w14:textId="77777777">
            <w:pPr>
              <w:pStyle w:val="TAL"/>
              <w:rPr>
                <w:rFonts w:cs="Arial"/>
                <w:strike/>
                <w:color w:val="FF0000"/>
                <w:szCs w:val="18"/>
                <w:lang w:eastAsia="zh-CN"/>
              </w:rPr>
            </w:pPr>
            <w:r>
              <w:rPr>
                <w:rFonts w:cs="Arial"/>
                <w:strike/>
                <w:color w:val="FF0000"/>
                <w:szCs w:val="18"/>
                <w:lang w:eastAsia="zh-CN"/>
              </w:rPr>
              <w:t>Parent-node’s DL TX power adjustment reception is not supported.</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27F3ACA" w14:textId="77777777">
            <w:pPr>
              <w:pStyle w:val="TAL"/>
              <w:rPr>
                <w:rFonts w:cs="Arial"/>
                <w:strike/>
                <w:color w:val="FF0000"/>
                <w:szCs w:val="18"/>
                <w:lang w:eastAsia="zh-CN"/>
              </w:rPr>
            </w:pPr>
            <w:r>
              <w:rPr>
                <w:rFonts w:cs="Arial"/>
                <w:strike/>
                <w:color w:val="FF0000"/>
                <w:szCs w:val="18"/>
                <w:lang w:eastAsia="zh-CN"/>
              </w:rPr>
              <w:t>per IAB node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5FF2F5A" w14:textId="77777777">
            <w:pPr>
              <w:pStyle w:val="TAL"/>
              <w:rPr>
                <w:rFonts w:cs="Arial"/>
                <w:strike/>
                <w:color w:val="FF0000"/>
                <w:szCs w:val="18"/>
                <w:lang w:eastAsia="zh-CN"/>
              </w:rPr>
            </w:pPr>
            <w:r>
              <w:rPr>
                <w:rFonts w:cs="Arial"/>
                <w:strike/>
                <w:color w:val="FF0000"/>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9C84C9D" w14:textId="77777777">
            <w:pPr>
              <w:pStyle w:val="TAL"/>
              <w:rPr>
                <w:rFonts w:cs="Arial"/>
                <w:strike/>
                <w:color w:val="FF0000"/>
                <w:szCs w:val="18"/>
                <w:lang w:eastAsia="zh-CN"/>
              </w:rPr>
            </w:pPr>
            <w:r>
              <w:rPr>
                <w:rFonts w:cs="Arial"/>
                <w:strike/>
                <w:color w:val="FF0000"/>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42FF05D" w14:textId="77777777">
            <w:pPr>
              <w:pStyle w:val="TAL"/>
              <w:rPr>
                <w:rFonts w:cs="Arial"/>
                <w:strike/>
                <w:color w:val="FF0000"/>
                <w:szCs w:val="18"/>
                <w:lang w:eastAsia="zh-CN"/>
              </w:rPr>
            </w:pPr>
            <w:r>
              <w:rPr>
                <w:rFonts w:cs="Arial"/>
                <w:strike/>
                <w:color w:val="FF0000"/>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E24E4A5" w14:textId="77777777">
            <w:pPr>
              <w:pStyle w:val="TAL"/>
              <w:rPr>
                <w:rFonts w:cs="Arial"/>
                <w:strike/>
                <w:color w:val="FF0000"/>
                <w:szCs w:val="18"/>
                <w:lang w:eastAsia="zh-CN"/>
              </w:rPr>
            </w:pPr>
            <w:r>
              <w:rPr>
                <w:rFonts w:cs="Arial"/>
                <w:strike/>
                <w:color w:val="FF0000"/>
                <w:szCs w:val="18"/>
                <w:lang w:eastAsia="zh-CN"/>
              </w:rPr>
              <w:t>IAB-MT impact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8646503" w14:textId="77777777">
            <w:pPr>
              <w:pStyle w:val="TAL"/>
              <w:rPr>
                <w:rFonts w:cs="Arial"/>
                <w:strike/>
                <w:color w:val="FF0000"/>
                <w:szCs w:val="18"/>
              </w:rPr>
            </w:pPr>
            <w:r>
              <w:rPr>
                <w:rFonts w:cs="Arial"/>
                <w:strike/>
                <w:color w:val="FF0000"/>
                <w:szCs w:val="18"/>
              </w:rPr>
              <w:t>Optional with capability signalling</w:t>
            </w:r>
          </w:p>
        </w:tc>
      </w:tr>
      <w:tr w:rsidR="00187789" w:rsidTr="78707083" w14:paraId="24077044"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35362F4" w14:textId="77777777">
            <w:pPr>
              <w:rPr>
                <w:rFonts w:cs="Arial"/>
                <w:color w:val="0070C0"/>
                <w:sz w:val="18"/>
                <w:szCs w:val="18"/>
              </w:rPr>
            </w:pPr>
            <w:r>
              <w:rPr>
                <w:rFonts w:eastAsia="MS Mincho" w:cs="Arial"/>
                <w:sz w:val="18"/>
                <w:szCs w:val="18"/>
              </w:rPr>
              <w:t xml:space="preserve">31. </w:t>
            </w:r>
            <w:proofErr w:type="spellStart"/>
            <w:r>
              <w:rPr>
                <w:rFonts w:eastAsia="MS Mincho" w:cs="Arial"/>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107EB02" w14:textId="77777777">
            <w:pPr>
              <w:rPr>
                <w:rFonts w:eastAsia="MS Mincho" w:cs="Arial"/>
                <w:sz w:val="18"/>
                <w:szCs w:val="18"/>
              </w:rPr>
            </w:pPr>
            <w:r>
              <w:rPr>
                <w:rFonts w:eastAsia="MS Mincho" w:cs="Arial"/>
                <w:sz w:val="18"/>
                <w:szCs w:val="18"/>
              </w:rPr>
              <w:t>31-8</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7CF6054" w14:textId="77777777">
            <w:pPr>
              <w:pStyle w:val="TAL"/>
              <w:rPr>
                <w:rFonts w:cs="Arial"/>
                <w:szCs w:val="18"/>
                <w:lang w:eastAsia="zh-CN"/>
              </w:rPr>
            </w:pPr>
            <w:r w:rsidRPr="00010068">
              <w:rPr>
                <w:rFonts w:cs="Arial"/>
                <w:color w:val="7030A0"/>
                <w:szCs w:val="18"/>
                <w:highlight w:val="yellow"/>
                <w:lang w:eastAsia="zh-CN"/>
              </w:rPr>
              <w:t>[</w:t>
            </w:r>
            <w:r w:rsidRPr="00010068">
              <w:rPr>
                <w:rFonts w:cs="Arial"/>
                <w:szCs w:val="18"/>
                <w:highlight w:val="yellow"/>
                <w:lang w:eastAsia="zh-CN"/>
              </w:rPr>
              <w:t>Desired</w:t>
            </w:r>
            <w:r w:rsidRPr="00010068">
              <w:rPr>
                <w:rFonts w:cs="Arial"/>
                <w:color w:val="7030A0"/>
                <w:szCs w:val="18"/>
                <w:highlight w:val="yellow"/>
                <w:lang w:eastAsia="zh-CN"/>
              </w:rPr>
              <w:t>]</w:t>
            </w:r>
            <w:r>
              <w:rPr>
                <w:rFonts w:cs="Arial"/>
                <w:szCs w:val="18"/>
                <w:lang w:eastAsia="zh-CN"/>
              </w:rPr>
              <w:t xml:space="preserve"> UL TX power adjustment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9AF3D9F" w14:textId="77777777">
            <w:pPr>
              <w:pStyle w:val="TAL"/>
              <w:rPr>
                <w:rFonts w:cs="Arial"/>
                <w:szCs w:val="18"/>
              </w:rPr>
            </w:pPr>
            <w:r>
              <w:rPr>
                <w:rFonts w:cs="Arial"/>
                <w:szCs w:val="18"/>
              </w:rPr>
              <w:t xml:space="preserve">Support </w:t>
            </w:r>
            <w:r w:rsidRPr="00010068">
              <w:rPr>
                <w:rFonts w:cs="Arial"/>
                <w:color w:val="7030A0"/>
                <w:szCs w:val="18"/>
                <w:highlight w:val="yellow"/>
              </w:rPr>
              <w:t>[</w:t>
            </w:r>
            <w:r w:rsidRPr="00010068">
              <w:rPr>
                <w:rFonts w:cs="Arial"/>
                <w:szCs w:val="18"/>
                <w:highlight w:val="yellow"/>
              </w:rPr>
              <w:t>Desired IAB-MT PSD range</w:t>
            </w:r>
            <w:r w:rsidRPr="00010068">
              <w:rPr>
                <w:rFonts w:cs="Arial"/>
                <w:color w:val="7030A0"/>
                <w:szCs w:val="18"/>
                <w:highlight w:val="yellow"/>
              </w:rPr>
              <w:t>]</w:t>
            </w:r>
            <w:r>
              <w:rPr>
                <w:rFonts w:cs="Arial"/>
                <w:szCs w:val="18"/>
              </w:rPr>
              <w:t xml:space="preserve"> reporting</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2DBF091" w14:textId="77777777">
            <w:pPr>
              <w:pStyle w:val="TAL"/>
              <w:rPr>
                <w:rFonts w:cs="Arial"/>
                <w:szCs w:val="18"/>
                <w:lang w:eastAsia="zh-CN"/>
              </w:rPr>
            </w:pP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AA8A6C5" w14:textId="77777777">
            <w:pPr>
              <w:pStyle w:val="TAL"/>
              <w:rPr>
                <w:rFonts w:cs="Arial"/>
                <w:szCs w:val="18"/>
                <w:lang w:eastAsia="zh-CN"/>
              </w:rPr>
            </w:pPr>
            <w:r>
              <w:rPr>
                <w:rFonts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312A0F7" w14:textId="77777777">
            <w:pPr>
              <w:pStyle w:val="TAL"/>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CB615EC" w14:textId="77777777">
            <w:pPr>
              <w:pStyle w:val="TAL"/>
              <w:rPr>
                <w:rFonts w:cs="Arial"/>
                <w:szCs w:val="18"/>
                <w:lang w:eastAsia="zh-CN"/>
              </w:rPr>
            </w:pPr>
            <w:r>
              <w:rPr>
                <w:rFonts w:cs="Arial"/>
                <w:szCs w:val="18"/>
                <w:lang w:eastAsia="zh-CN"/>
              </w:rPr>
              <w:t>Desired MT’s UL PSD range reporting is not supported.</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073D1AE" w14:textId="77777777">
            <w:pPr>
              <w:pStyle w:val="TAL"/>
              <w:rPr>
                <w:rFonts w:cs="Arial"/>
                <w:szCs w:val="18"/>
                <w:lang w:eastAsia="zh-CN"/>
              </w:rPr>
            </w:pPr>
            <w:r>
              <w:rPr>
                <w:rFonts w:cs="Arial"/>
                <w:szCs w:val="18"/>
                <w:lang w:eastAsia="zh-CN"/>
              </w:rPr>
              <w:t>per IAB node</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63FDCF9"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B0D1159" w14:textId="77777777">
            <w:pPr>
              <w:pStyle w:val="TAL"/>
              <w:rPr>
                <w:rFonts w:cs="Arial"/>
                <w:szCs w:val="18"/>
                <w:lang w:eastAsia="zh-CN"/>
              </w:rPr>
            </w:pPr>
            <w:r>
              <w:rPr>
                <w:rFonts w:cs="Arial"/>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F5F7BD0" w14:textId="77777777">
            <w:pPr>
              <w:pStyle w:val="TAL"/>
              <w:rPr>
                <w:rFonts w:cs="Arial"/>
                <w:szCs w:val="18"/>
                <w:lang w:eastAsia="zh-CN"/>
              </w:rPr>
            </w:pPr>
            <w:r>
              <w:rPr>
                <w:rFonts w:cs="Arial"/>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D1DDDC3" w14:textId="77777777">
            <w:pPr>
              <w:pStyle w:val="TAL"/>
              <w:rPr>
                <w:rFonts w:cs="Arial"/>
                <w:szCs w:val="18"/>
                <w:lang w:eastAsia="zh-CN"/>
              </w:rPr>
            </w:pPr>
            <w:r>
              <w:rPr>
                <w:rFonts w:cs="Arial"/>
                <w:szCs w:val="18"/>
                <w:lang w:eastAsia="zh-CN"/>
              </w:rPr>
              <w:t>IAB-MT impact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DD15DC7" w14:textId="77777777">
            <w:pPr>
              <w:pStyle w:val="TAL"/>
              <w:rPr>
                <w:rFonts w:cs="Arial"/>
                <w:szCs w:val="18"/>
              </w:rPr>
            </w:pPr>
            <w:r>
              <w:rPr>
                <w:rFonts w:cs="Arial"/>
                <w:szCs w:val="18"/>
              </w:rPr>
              <w:t>Optional with capability signalling</w:t>
            </w:r>
          </w:p>
        </w:tc>
      </w:tr>
      <w:tr w:rsidR="00187789" w:rsidTr="78707083" w14:paraId="0B995106"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4C6A936E" w14:textId="77777777">
            <w:pPr>
              <w:rPr>
                <w:rFonts w:eastAsia="MS Mincho" w:cs="Arial"/>
                <w:sz w:val="18"/>
                <w:szCs w:val="18"/>
              </w:rPr>
            </w:pPr>
            <w:r>
              <w:rPr>
                <w:rFonts w:eastAsia="MS Mincho" w:cs="Arial"/>
                <w:color w:val="FF0000"/>
                <w:sz w:val="18"/>
                <w:szCs w:val="18"/>
              </w:rPr>
              <w:lastRenderedPageBreak/>
              <w:t xml:space="preserve">31. </w:t>
            </w:r>
            <w:proofErr w:type="spellStart"/>
            <w:r>
              <w:rPr>
                <w:rFonts w:eastAsia="MS Mincho" w:cs="Arial"/>
                <w:color w:val="FF0000"/>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FFFF00"/>
          </w:tcPr>
          <w:p w:rsidRPr="00010068" w:rsidR="00187789" w:rsidP="006E2AE0" w:rsidRDefault="00187789" w14:paraId="2FA6BBAD" w14:textId="77777777">
            <w:pPr>
              <w:rPr>
                <w:rFonts w:eastAsia="MS Mincho" w:cs="Arial"/>
                <w:color w:val="7030A0"/>
                <w:sz w:val="18"/>
                <w:szCs w:val="18"/>
              </w:rPr>
            </w:pPr>
            <w:r>
              <w:rPr>
                <w:rFonts w:eastAsia="MS Mincho" w:cs="Arial"/>
                <w:color w:val="7030A0"/>
                <w:sz w:val="18"/>
                <w:szCs w:val="18"/>
                <w:lang w:eastAsia="en-GB"/>
              </w:rPr>
              <w:t>[</w:t>
            </w:r>
            <w:r>
              <w:rPr>
                <w:rFonts w:eastAsia="MS Mincho" w:cs="Arial"/>
                <w:color w:val="FF0000"/>
                <w:sz w:val="18"/>
                <w:szCs w:val="18"/>
                <w:lang w:eastAsia="en-GB"/>
              </w:rPr>
              <w:t>31-9</w:t>
            </w:r>
            <w:r>
              <w:rPr>
                <w:rFonts w:eastAsia="MS Mincho" w:cs="Arial"/>
                <w:color w:val="7030A0"/>
                <w:sz w:val="18"/>
                <w:szCs w:val="18"/>
                <w:lang w:eastAsia="en-GB"/>
              </w:rPr>
              <w:t>]</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Pr="00010068" w:rsidR="00187789" w:rsidP="78707083" w:rsidRDefault="00187789" w14:paraId="2A7AB816" w14:textId="77777777">
            <w:pPr>
              <w:pStyle w:val="TAL"/>
              <w:rPr>
                <w:rFonts w:cs="Arial"/>
                <w:color w:val="7030A0"/>
                <w:lang w:eastAsia="zh-CN"/>
              </w:rPr>
            </w:pPr>
            <w:r w:rsidRPr="78707083">
              <w:rPr>
                <w:rFonts w:cs="Arial"/>
                <w:color w:val="7030A0"/>
                <w:lang w:eastAsia="zh-CN"/>
              </w:rPr>
              <w:t>[</w:t>
            </w:r>
            <w:r w:rsidRPr="78707083">
              <w:rPr>
                <w:rFonts w:cs="Arial"/>
                <w:color w:val="FF0000"/>
                <w:lang w:eastAsia="zh-CN"/>
              </w:rPr>
              <w:t>Dynamic indication of Rel-17 or FDM soft resource availability</w:t>
            </w:r>
            <w:r w:rsidRPr="78707083">
              <w:rPr>
                <w:rFonts w:cs="Arial"/>
                <w:color w:val="7030A0"/>
                <w:lang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40F4EE79" w14:textId="77777777">
            <w:pPr>
              <w:pStyle w:val="TAL"/>
              <w:rPr>
                <w:rFonts w:cs="Arial"/>
                <w:szCs w:val="18"/>
              </w:rPr>
            </w:pPr>
            <w:r>
              <w:rPr>
                <w:rFonts w:cs="Arial"/>
                <w:color w:val="FF0000"/>
                <w:szCs w:val="18"/>
                <w:lang w:val="en-US" w:eastAsia="zh-CN"/>
              </w:rPr>
              <w:t>Support monitoring DCI Format 2_5 scrambled by AI-RNTI for indication of FDM soft resource availability to an IAB node</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0F6D6091" w14:textId="77777777">
            <w:pPr>
              <w:pStyle w:val="TAL"/>
              <w:rPr>
                <w:rFonts w:cs="Arial"/>
                <w:color w:val="FF0000"/>
                <w:szCs w:val="18"/>
                <w:lang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721E4E86" w14:textId="77777777">
            <w:pPr>
              <w:pStyle w:val="TAL"/>
              <w:rPr>
                <w:rFonts w:cs="Arial"/>
                <w:color w:val="FF0000"/>
                <w:szCs w:val="18"/>
                <w:lang w:eastAsia="zh-CN"/>
              </w:rPr>
            </w:pPr>
            <w:r>
              <w:rPr>
                <w:rFonts w:cs="Arial"/>
                <w:color w:val="FF0000"/>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0FB75F32" w14:textId="77777777">
            <w:pPr>
              <w:pStyle w:val="TAL"/>
              <w:rPr>
                <w:rFonts w:cs="Arial"/>
                <w:color w:val="FF0000"/>
                <w:szCs w:val="18"/>
                <w:lang w:eastAsia="zh-CN"/>
              </w:rPr>
            </w:pPr>
            <w:r>
              <w:rPr>
                <w:rFonts w:cs="Arial"/>
                <w:color w:val="FF0000"/>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08CBC607" w14:textId="77777777">
            <w:pPr>
              <w:pStyle w:val="TAL"/>
              <w:rPr>
                <w:rFonts w:cs="Arial"/>
                <w:color w:val="FF0000"/>
                <w:szCs w:val="18"/>
                <w:lang w:eastAsia="zh-CN"/>
              </w:rPr>
            </w:pPr>
            <w:r w:rsidRPr="00010068">
              <w:rPr>
                <w:rFonts w:cs="Arial"/>
                <w:strike/>
                <w:color w:val="7030A0"/>
                <w:szCs w:val="18"/>
                <w:lang w:eastAsia="zh-CN"/>
              </w:rPr>
              <w:t>Desired MT’s UL PSD range reporting is not supported</w:t>
            </w:r>
            <w:r w:rsidRPr="00010068">
              <w:rPr>
                <w:rFonts w:cs="Arial"/>
                <w:color w:val="7030A0"/>
                <w:szCs w:val="18"/>
                <w:lang w:eastAsia="zh-CN"/>
              </w:rPr>
              <w:t xml:space="preserve"> </w:t>
            </w:r>
            <w:proofErr w:type="gramStart"/>
            <w:r w:rsidRPr="00010068">
              <w:rPr>
                <w:rFonts w:cs="Arial"/>
                <w:color w:val="7030A0"/>
                <w:szCs w:val="18"/>
                <w:lang w:eastAsia="zh-CN"/>
              </w:rPr>
              <w:t>The</w:t>
            </w:r>
            <w:proofErr w:type="gramEnd"/>
            <w:r w:rsidRPr="00010068">
              <w:rPr>
                <w:rFonts w:cs="Arial"/>
                <w:color w:val="7030A0"/>
                <w:szCs w:val="18"/>
                <w:lang w:eastAsia="zh-CN"/>
              </w:rPr>
              <w:t xml:space="preserve"> IAB-node is unable to receive explicit availability indication for Soft resources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0C78AB40" w14:textId="77777777">
            <w:pPr>
              <w:pStyle w:val="TAL"/>
              <w:rPr>
                <w:rFonts w:cs="Arial"/>
                <w:color w:val="FF0000"/>
                <w:szCs w:val="18"/>
                <w:lang w:eastAsia="zh-CN"/>
              </w:rPr>
            </w:pPr>
            <w:r>
              <w:rPr>
                <w:rFonts w:cs="Arial"/>
                <w:color w:val="FF0000"/>
                <w:szCs w:val="18"/>
                <w:lang w:eastAsia="zh-CN"/>
              </w:rPr>
              <w:t>per IAB node</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0C4E6C47" w14:textId="77777777">
            <w:pPr>
              <w:pStyle w:val="TAL"/>
              <w:rPr>
                <w:rFonts w:cs="Arial"/>
                <w:color w:val="FF0000"/>
                <w:szCs w:val="18"/>
                <w:lang w:eastAsia="zh-CN"/>
              </w:rPr>
            </w:pPr>
            <w:r>
              <w:rPr>
                <w:rFonts w:cs="Arial"/>
                <w:color w:val="FF0000"/>
                <w:szCs w:val="18"/>
                <w:lang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379C91D9" w14:textId="77777777">
            <w:pPr>
              <w:pStyle w:val="TAL"/>
              <w:rPr>
                <w:rFonts w:cs="Arial"/>
                <w:color w:val="FF0000"/>
                <w:szCs w:val="18"/>
                <w:lang w:eastAsia="zh-CN"/>
              </w:rPr>
            </w:pPr>
            <w:r>
              <w:rPr>
                <w:rFonts w:cs="Arial"/>
                <w:color w:val="FF0000"/>
                <w:szCs w:val="18"/>
                <w:lang w:eastAsia="zh-CN"/>
              </w:rPr>
              <w:t>No</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0C93F233" w14:textId="77777777">
            <w:pPr>
              <w:pStyle w:val="TAL"/>
              <w:rPr>
                <w:rFonts w:cs="Arial"/>
                <w:color w:val="FF0000"/>
                <w:szCs w:val="18"/>
                <w:lang w:eastAsia="zh-CN"/>
              </w:rPr>
            </w:pPr>
            <w:r>
              <w:rPr>
                <w:rFonts w:cs="Arial"/>
                <w:color w:val="FF0000"/>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22BF4321" w14:textId="77777777">
            <w:pPr>
              <w:pStyle w:val="TAL"/>
              <w:rPr>
                <w:rFonts w:cs="Arial"/>
                <w:color w:val="FF0000"/>
                <w:szCs w:val="18"/>
                <w:lang w:eastAsia="zh-CN"/>
              </w:rPr>
            </w:pPr>
            <w:r>
              <w:rPr>
                <w:rFonts w:cs="Arial"/>
                <w:color w:val="FF0000"/>
                <w:szCs w:val="18"/>
                <w:lang w:eastAsia="zh-CN"/>
              </w:rPr>
              <w:t>IAB-MT impact</w:t>
            </w:r>
          </w:p>
        </w:tc>
        <w:tc>
          <w:tcPr>
            <w:tcW w:w="0" w:type="auto"/>
            <w:tcBorders>
              <w:top w:val="single" w:color="auto" w:sz="4" w:space="0"/>
              <w:left w:val="single" w:color="auto" w:sz="4" w:space="0"/>
              <w:bottom w:val="single" w:color="auto" w:sz="4" w:space="0"/>
              <w:right w:val="single" w:color="auto" w:sz="4" w:space="0"/>
            </w:tcBorders>
            <w:shd w:val="clear" w:color="auto" w:fill="FFFF00"/>
          </w:tcPr>
          <w:p w:rsidR="00187789" w:rsidP="006E2AE0" w:rsidRDefault="00187789" w14:paraId="1E7F1019" w14:textId="77777777">
            <w:pPr>
              <w:pStyle w:val="TAL"/>
              <w:rPr>
                <w:rFonts w:cs="Arial"/>
                <w:color w:val="FF0000"/>
                <w:szCs w:val="18"/>
              </w:rPr>
            </w:pPr>
            <w:r>
              <w:rPr>
                <w:rFonts w:cs="Arial"/>
                <w:color w:val="FF0000"/>
                <w:szCs w:val="18"/>
              </w:rPr>
              <w:t>Optional with capability signalling</w:t>
            </w:r>
          </w:p>
        </w:tc>
      </w:tr>
      <w:tr w:rsidR="00187789" w:rsidTr="78707083" w14:paraId="4D5E8B1C"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13C600AA" w14:textId="77777777">
            <w:pPr>
              <w:rPr>
                <w:rFonts w:eastAsia="MS Mincho" w:cs="Arial"/>
                <w:color w:val="FF0000"/>
                <w:sz w:val="18"/>
                <w:szCs w:val="18"/>
              </w:rPr>
            </w:pPr>
            <w:r>
              <w:rPr>
                <w:rFonts w:eastAsia="MS Mincho" w:cs="Arial"/>
                <w:color w:val="FF0000"/>
                <w:sz w:val="18"/>
                <w:szCs w:val="18"/>
              </w:rPr>
              <w:t xml:space="preserve">31. </w:t>
            </w:r>
            <w:proofErr w:type="spellStart"/>
            <w:r>
              <w:rPr>
                <w:rFonts w:eastAsia="MS Mincho" w:cs="Arial"/>
                <w:color w:val="FF0000"/>
                <w:sz w:val="18"/>
                <w:szCs w:val="18"/>
              </w:rPr>
              <w:t>NR_IAB_enh</w:t>
            </w:r>
            <w:proofErr w:type="spellEnd"/>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E14370D" w14:textId="77777777">
            <w:pPr>
              <w:rPr>
                <w:rFonts w:eastAsia="MS Mincho" w:cs="Arial"/>
                <w:color w:val="FF0000"/>
                <w:sz w:val="18"/>
                <w:szCs w:val="18"/>
                <w:lang w:eastAsia="en-GB"/>
              </w:rPr>
            </w:pPr>
            <w:r>
              <w:rPr>
                <w:rFonts w:eastAsia="MS Mincho" w:cs="Arial"/>
                <w:color w:val="FF0000"/>
                <w:sz w:val="18"/>
                <w:szCs w:val="18"/>
              </w:rPr>
              <w:t>31-10</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890B787" w14:textId="77777777">
            <w:pPr>
              <w:pStyle w:val="TAL"/>
              <w:rPr>
                <w:rFonts w:cs="Arial"/>
                <w:color w:val="FF0000"/>
                <w:szCs w:val="18"/>
                <w:lang w:eastAsia="zh-CN"/>
              </w:rPr>
            </w:pPr>
            <w:r>
              <w:rPr>
                <w:rFonts w:cs="Arial"/>
                <w:color w:val="FF0000"/>
                <w:szCs w:val="18"/>
                <w:lang w:eastAsia="zh-CN"/>
              </w:rPr>
              <w:t>Simultaneous transmission and reception from multiple parent nodes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2DD8CA9" w14:textId="77777777">
            <w:pPr>
              <w:pStyle w:val="TAL"/>
              <w:rPr>
                <w:rFonts w:cs="Arial"/>
                <w:color w:val="FF0000"/>
                <w:szCs w:val="18"/>
                <w:lang w:val="en-US" w:eastAsia="zh-CN"/>
              </w:rPr>
            </w:pPr>
            <w:r>
              <w:rPr>
                <w:rFonts w:cs="Arial"/>
                <w:color w:val="FF0000"/>
                <w:szCs w:val="18"/>
                <w:lang w:eastAsia="zh-CN"/>
              </w:rPr>
              <w:t>Support simultaneous transmission and reception from multiple parent nodes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486A0856" w14:textId="77777777">
            <w:pPr>
              <w:pStyle w:val="TAL"/>
              <w:rPr>
                <w:rFonts w:cs="Arial"/>
                <w:color w:val="FF0000"/>
                <w:szCs w:val="18"/>
                <w:lang w:eastAsia="zh-CN"/>
              </w:rPr>
            </w:pP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6CE9606" w14:textId="77777777">
            <w:pPr>
              <w:pStyle w:val="TAL"/>
              <w:rPr>
                <w:rFonts w:cs="Arial"/>
                <w:color w:val="FF0000"/>
                <w:szCs w:val="18"/>
                <w:lang w:eastAsia="zh-CN"/>
              </w:rPr>
            </w:pPr>
            <w:r>
              <w:rPr>
                <w:rFonts w:cs="Arial"/>
                <w:color w:val="FF0000"/>
                <w:szCs w:val="18"/>
                <w:lang w:eastAsia="zh-CN"/>
              </w:rPr>
              <w:t>Yes</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E5E224B" w14:textId="77777777">
            <w:pPr>
              <w:pStyle w:val="TAL"/>
              <w:rPr>
                <w:rFonts w:cs="Arial"/>
                <w:color w:val="FF0000"/>
                <w:szCs w:val="18"/>
                <w:lang w:eastAsia="zh-CN"/>
              </w:rPr>
            </w:pPr>
            <w:r>
              <w:rPr>
                <w:rFonts w:cs="Arial"/>
                <w:color w:val="FF0000"/>
                <w:szCs w:val="18"/>
                <w:lang w:eastAsia="zh-CN"/>
              </w:rPr>
              <w:t>N/A</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5C568756" w14:textId="77777777">
            <w:pPr>
              <w:pStyle w:val="TAL"/>
              <w:rPr>
                <w:rFonts w:cs="Arial"/>
                <w:color w:val="FF0000"/>
                <w:szCs w:val="18"/>
                <w:lang w:eastAsia="zh-CN"/>
              </w:rPr>
            </w:pPr>
            <w:r>
              <w:rPr>
                <w:rFonts w:cs="Arial"/>
                <w:color w:val="FF0000"/>
                <w:szCs w:val="18"/>
                <w:lang w:eastAsia="zh-CN"/>
              </w:rPr>
              <w:t xml:space="preserve">Simultaneous transmission and reception </w:t>
            </w:r>
            <w:proofErr w:type="gramStart"/>
            <w:r>
              <w:rPr>
                <w:rFonts w:cs="Arial"/>
                <w:color w:val="FF0000"/>
                <w:szCs w:val="18"/>
                <w:lang w:eastAsia="zh-CN"/>
              </w:rPr>
              <w:t>is</w:t>
            </w:r>
            <w:proofErr w:type="gramEnd"/>
            <w:r>
              <w:rPr>
                <w:rFonts w:cs="Arial"/>
                <w:color w:val="FF0000"/>
                <w:szCs w:val="18"/>
                <w:lang w:eastAsia="zh-CN"/>
              </w:rPr>
              <w:t xml:space="preserve"> not supported in DC scenario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7E92E440" w14:textId="77777777">
            <w:pPr>
              <w:pStyle w:val="TAL"/>
              <w:rPr>
                <w:rFonts w:cs="Arial"/>
                <w:color w:val="FF0000"/>
                <w:szCs w:val="18"/>
                <w:lang w:eastAsia="zh-CN"/>
              </w:rPr>
            </w:pPr>
            <w:r>
              <w:rPr>
                <w:rFonts w:cs="Arial"/>
                <w:color w:val="FF0000"/>
                <w:szCs w:val="18"/>
                <w:lang w:eastAsia="zh-CN"/>
              </w:rPr>
              <w:t>per BC</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644B6EAC" w14:textId="77777777">
            <w:pPr>
              <w:pStyle w:val="TAL"/>
              <w:rPr>
                <w:rFonts w:cs="Arial"/>
                <w:color w:val="FF0000"/>
                <w:szCs w:val="18"/>
                <w:lang w:eastAsia="zh-CN"/>
              </w:rPr>
            </w:pPr>
            <w:r>
              <w:rPr>
                <w:rFonts w:cs="Arial"/>
                <w:color w:val="FF0000"/>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CE1AD67" w14:textId="77777777">
            <w:pPr>
              <w:pStyle w:val="TAL"/>
              <w:rPr>
                <w:rFonts w:cs="Arial"/>
                <w:color w:val="FF0000"/>
                <w:szCs w:val="18"/>
                <w:lang w:eastAsia="zh-CN"/>
              </w:rPr>
            </w:pPr>
            <w:r>
              <w:rPr>
                <w:rFonts w:cs="Arial"/>
                <w:color w:val="FF0000"/>
                <w:szCs w:val="18"/>
                <w:lang w:eastAsia="zh-CN"/>
              </w:rPr>
              <w:t>No</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38C617FE" w14:textId="77777777">
            <w:pPr>
              <w:pStyle w:val="TAL"/>
              <w:rPr>
                <w:rFonts w:cs="Arial"/>
                <w:color w:val="FF0000"/>
                <w:szCs w:val="18"/>
                <w:lang w:eastAsia="zh-CN"/>
              </w:rPr>
            </w:pPr>
            <w:r>
              <w:rPr>
                <w:rFonts w:cs="Arial"/>
                <w:color w:val="FF0000"/>
                <w:szCs w:val="18"/>
                <w:lang w:eastAsia="zh-CN"/>
              </w:rPr>
              <w:t>support mixture of FDD/TDD and/or FR1/FR2 </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2293415E" w14:textId="77777777">
            <w:pPr>
              <w:pStyle w:val="TAL"/>
              <w:rPr>
                <w:rFonts w:cs="Arial"/>
                <w:color w:val="FF0000"/>
                <w:szCs w:val="18"/>
                <w:lang w:eastAsia="zh-CN"/>
              </w:rPr>
            </w:pPr>
            <w:r>
              <w:rPr>
                <w:rFonts w:cs="Arial"/>
                <w:color w:val="FF0000"/>
                <w:szCs w:val="18"/>
                <w:lang w:eastAsia="zh-CN"/>
              </w:rPr>
              <w:t>IAB-MT impact</w:t>
            </w:r>
          </w:p>
        </w:tc>
        <w:tc>
          <w:tcPr>
            <w:tcW w:w="0" w:type="auto"/>
            <w:tcBorders>
              <w:top w:val="single" w:color="auto" w:sz="4" w:space="0"/>
              <w:left w:val="single" w:color="auto" w:sz="4" w:space="0"/>
              <w:bottom w:val="single" w:color="auto" w:sz="4" w:space="0"/>
              <w:right w:val="single" w:color="auto" w:sz="4" w:space="0"/>
            </w:tcBorders>
          </w:tcPr>
          <w:p w:rsidR="00187789" w:rsidP="006E2AE0" w:rsidRDefault="00187789" w14:paraId="063F81AD" w14:textId="77777777">
            <w:pPr>
              <w:pStyle w:val="TAL"/>
              <w:rPr>
                <w:rFonts w:cs="Arial"/>
                <w:color w:val="FF0000"/>
                <w:szCs w:val="18"/>
              </w:rPr>
            </w:pPr>
            <w:r>
              <w:rPr>
                <w:rFonts w:cs="Arial"/>
                <w:color w:val="FF0000"/>
                <w:szCs w:val="18"/>
              </w:rPr>
              <w:t>Optional with capability signalling.</w:t>
            </w:r>
          </w:p>
        </w:tc>
      </w:tr>
    </w:tbl>
    <w:p w:rsidR="006C27C9" w:rsidRDefault="006C27C9" w14:paraId="4A5027E5" w14:textId="77777777">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B1CF8" w:rsidRDefault="003B1CF8" w14:paraId="5240ADB5" w14:textId="77777777">
      <w:r>
        <w:separator/>
      </w:r>
    </w:p>
  </w:endnote>
  <w:endnote w:type="continuationSeparator" w:id="0">
    <w:p w:rsidR="003B1CF8" w:rsidRDefault="003B1CF8" w14:paraId="52309F9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66714" w:rsidRDefault="00266714" w14:paraId="41AA203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66714" w:rsidRDefault="00266714" w14:paraId="412D126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66714" w:rsidRDefault="00266714" w14:paraId="71E8800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B1CF8" w:rsidRDefault="003B1CF8" w14:paraId="153BC903" w14:textId="77777777">
      <w:r>
        <w:separator/>
      </w:r>
    </w:p>
  </w:footnote>
  <w:footnote w:type="continuationSeparator" w:id="0">
    <w:p w:rsidR="003B1CF8" w:rsidRDefault="003B1CF8" w14:paraId="2C72625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66714" w:rsidRDefault="00266714" w14:paraId="27C6529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66714" w:rsidRDefault="00266714" w14:paraId="21BD13A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66714" w:rsidRDefault="00266714" w14:paraId="2AA98C0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hint="default" w:ascii="Calibri" w:hAnsi="Calibri" w:cs="Calibri" w:eastAsiaTheme="minorHAns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hint="eastAsia" w:ascii="Arial Unicode MS" w:hAnsi="Arial Unicode MS" w:eastAsia="Arial Unicode MS" w:cs="Times New Roman"/>
      </w:rPr>
    </w:lvl>
    <w:lvl w:ilvl="1" w:tplc="08090003">
      <w:start w:val="1"/>
      <w:numFmt w:val="bullet"/>
      <w:lvlText w:val="o"/>
      <w:lvlJc w:val="left"/>
      <w:pPr>
        <w:ind w:left="1124" w:hanging="420"/>
      </w:pPr>
      <w:rPr>
        <w:rFonts w:hint="default" w:ascii="Courier New" w:hAnsi="Courier New" w:cs="Courier New"/>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hint="default" w:ascii="Symbol" w:hAnsi="Symbol"/>
      </w:rPr>
    </w:lvl>
    <w:lvl w:ilvl="1" w:tplc="041D0003">
      <w:start w:val="1"/>
      <w:numFmt w:val="bullet"/>
      <w:lvlText w:val="o"/>
      <w:lvlJc w:val="left"/>
      <w:pPr>
        <w:ind w:left="1648" w:hanging="360"/>
      </w:pPr>
      <w:rPr>
        <w:rFonts w:hint="default" w:ascii="Courier New" w:hAnsi="Courier New" w:cs="Courier New"/>
      </w:rPr>
    </w:lvl>
    <w:lvl w:ilvl="2" w:tplc="041D0005" w:tentative="1">
      <w:start w:val="1"/>
      <w:numFmt w:val="bullet"/>
      <w:lvlText w:val=""/>
      <w:lvlJc w:val="left"/>
      <w:pPr>
        <w:ind w:left="2368" w:hanging="360"/>
      </w:pPr>
      <w:rPr>
        <w:rFonts w:hint="default" w:ascii="Wingdings" w:hAnsi="Wingdings"/>
      </w:rPr>
    </w:lvl>
    <w:lvl w:ilvl="3" w:tplc="041D0001" w:tentative="1">
      <w:start w:val="1"/>
      <w:numFmt w:val="bullet"/>
      <w:lvlText w:val=""/>
      <w:lvlJc w:val="left"/>
      <w:pPr>
        <w:ind w:left="3088" w:hanging="360"/>
      </w:pPr>
      <w:rPr>
        <w:rFonts w:hint="default" w:ascii="Symbol" w:hAnsi="Symbol"/>
      </w:rPr>
    </w:lvl>
    <w:lvl w:ilvl="4" w:tplc="041D0003" w:tentative="1">
      <w:start w:val="1"/>
      <w:numFmt w:val="bullet"/>
      <w:lvlText w:val="o"/>
      <w:lvlJc w:val="left"/>
      <w:pPr>
        <w:ind w:left="3808" w:hanging="360"/>
      </w:pPr>
      <w:rPr>
        <w:rFonts w:hint="default" w:ascii="Courier New" w:hAnsi="Courier New" w:cs="Courier New"/>
      </w:rPr>
    </w:lvl>
    <w:lvl w:ilvl="5" w:tplc="041D0005" w:tentative="1">
      <w:start w:val="1"/>
      <w:numFmt w:val="bullet"/>
      <w:lvlText w:val=""/>
      <w:lvlJc w:val="left"/>
      <w:pPr>
        <w:ind w:left="4528" w:hanging="360"/>
      </w:pPr>
      <w:rPr>
        <w:rFonts w:hint="default" w:ascii="Wingdings" w:hAnsi="Wingdings"/>
      </w:rPr>
    </w:lvl>
    <w:lvl w:ilvl="6" w:tplc="041D0001" w:tentative="1">
      <w:start w:val="1"/>
      <w:numFmt w:val="bullet"/>
      <w:lvlText w:val=""/>
      <w:lvlJc w:val="left"/>
      <w:pPr>
        <w:ind w:left="5248" w:hanging="360"/>
      </w:pPr>
      <w:rPr>
        <w:rFonts w:hint="default" w:ascii="Symbol" w:hAnsi="Symbol"/>
      </w:rPr>
    </w:lvl>
    <w:lvl w:ilvl="7" w:tplc="041D0003" w:tentative="1">
      <w:start w:val="1"/>
      <w:numFmt w:val="bullet"/>
      <w:lvlText w:val="o"/>
      <w:lvlJc w:val="left"/>
      <w:pPr>
        <w:ind w:left="5968" w:hanging="360"/>
      </w:pPr>
      <w:rPr>
        <w:rFonts w:hint="default" w:ascii="Courier New" w:hAnsi="Courier New" w:cs="Courier New"/>
      </w:rPr>
    </w:lvl>
    <w:lvl w:ilvl="8" w:tplc="041D0005" w:tentative="1">
      <w:start w:val="1"/>
      <w:numFmt w:val="bullet"/>
      <w:lvlText w:val=""/>
      <w:lvlJc w:val="left"/>
      <w:pPr>
        <w:ind w:left="6688" w:hanging="360"/>
      </w:pPr>
      <w:rPr>
        <w:rFonts w:hint="default" w:ascii="Wingdings" w:hAnsi="Wingdings"/>
      </w:rPr>
    </w:lvl>
  </w:abstractNum>
  <w:abstractNum w:abstractNumId="7" w15:restartNumberingAfterBreak="0">
    <w:nsid w:val="1E18398F"/>
    <w:multiLevelType w:val="hybridMultilevel"/>
    <w:tmpl w:val="CB18F9D4"/>
    <w:lvl w:ilvl="0" w:tplc="4F968C38">
      <w:start w:val="5"/>
      <w:numFmt w:val="bullet"/>
      <w:lvlText w:val=""/>
      <w:lvlJc w:val="left"/>
      <w:pPr>
        <w:ind w:left="720" w:hanging="360"/>
      </w:pPr>
      <w:rPr>
        <w:rFonts w:hint="default" w:ascii="Symbol" w:hAnsi="Symbol" w:eastAsia="SimSun"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hint="eastAsia" w:ascii="Arial Unicode MS" w:hAnsi="Arial Unicode MS" w:eastAsia="Arial Unicode MS" w:cs="Times New Roman"/>
      </w:rPr>
    </w:lvl>
    <w:lvl w:ilvl="1" w:tplc="08090003">
      <w:start w:val="1"/>
      <w:numFmt w:val="bullet"/>
      <w:lvlText w:val="o"/>
      <w:lvlJc w:val="left"/>
      <w:pPr>
        <w:ind w:left="1124" w:hanging="420"/>
      </w:pPr>
      <w:rPr>
        <w:rFonts w:hint="default" w:ascii="Courier New" w:hAnsi="Courier New" w:cs="Courier New"/>
      </w:rPr>
    </w:lvl>
    <w:lvl w:ilvl="2" w:tplc="04090005">
      <w:start w:val="1"/>
      <w:numFmt w:val="bullet"/>
      <w:lvlText w:val=""/>
      <w:lvlJc w:val="left"/>
      <w:pPr>
        <w:ind w:left="1544" w:hanging="420"/>
      </w:pPr>
      <w:rPr>
        <w:rFonts w:hint="default" w:ascii="Wingdings" w:hAnsi="Wingdings"/>
      </w:rPr>
    </w:lvl>
    <w:lvl w:ilvl="3" w:tplc="04090001">
      <w:start w:val="1"/>
      <w:numFmt w:val="bullet"/>
      <w:lvlText w:val=""/>
      <w:lvlJc w:val="left"/>
      <w:pPr>
        <w:ind w:left="1964" w:hanging="420"/>
      </w:pPr>
      <w:rPr>
        <w:rFonts w:hint="default" w:ascii="Wingdings" w:hAnsi="Wingdings"/>
      </w:rPr>
    </w:lvl>
    <w:lvl w:ilvl="4" w:tplc="04090003">
      <w:start w:val="1"/>
      <w:numFmt w:val="bullet"/>
      <w:lvlText w:val=""/>
      <w:lvlJc w:val="left"/>
      <w:pPr>
        <w:ind w:left="2384" w:hanging="420"/>
      </w:pPr>
      <w:rPr>
        <w:rFonts w:hint="default" w:ascii="Wingdings" w:hAnsi="Wingdings"/>
      </w:rPr>
    </w:lvl>
    <w:lvl w:ilvl="5" w:tplc="04090005">
      <w:start w:val="1"/>
      <w:numFmt w:val="bullet"/>
      <w:lvlText w:val=""/>
      <w:lvlJc w:val="left"/>
      <w:pPr>
        <w:ind w:left="2804" w:hanging="420"/>
      </w:pPr>
      <w:rPr>
        <w:rFonts w:hint="default" w:ascii="Wingdings" w:hAnsi="Wingdings"/>
      </w:rPr>
    </w:lvl>
    <w:lvl w:ilvl="6" w:tplc="04090001">
      <w:start w:val="1"/>
      <w:numFmt w:val="bullet"/>
      <w:lvlText w:val=""/>
      <w:lvlJc w:val="left"/>
      <w:pPr>
        <w:ind w:left="3224" w:hanging="420"/>
      </w:pPr>
      <w:rPr>
        <w:rFonts w:hint="default" w:ascii="Wingdings" w:hAnsi="Wingdings"/>
      </w:rPr>
    </w:lvl>
    <w:lvl w:ilvl="7" w:tplc="04090003">
      <w:start w:val="1"/>
      <w:numFmt w:val="bullet"/>
      <w:lvlText w:val=""/>
      <w:lvlJc w:val="left"/>
      <w:pPr>
        <w:ind w:left="3644" w:hanging="420"/>
      </w:pPr>
      <w:rPr>
        <w:rFonts w:hint="default" w:ascii="Wingdings" w:hAnsi="Wingdings"/>
      </w:rPr>
    </w:lvl>
    <w:lvl w:ilvl="8" w:tplc="04090005">
      <w:start w:val="1"/>
      <w:numFmt w:val="bullet"/>
      <w:lvlText w:val=""/>
      <w:lvlJc w:val="left"/>
      <w:pPr>
        <w:ind w:left="4064" w:hanging="420"/>
      </w:pPr>
      <w:rPr>
        <w:rFonts w:hint="default" w:ascii="Wingdings" w:hAnsi="Wingdings"/>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hint="default" w:ascii="Symbol" w:hAnsi="Symbol"/>
        <w:lang w:val="en-G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hint="default" w:ascii="Symbol" w:hAnsi="Symbol"/>
      </w:rPr>
    </w:lvl>
    <w:lvl w:ilvl="1" w:tplc="867A76CA">
      <w:start w:val="1"/>
      <w:numFmt w:val="bullet"/>
      <w:lvlText w:val="­"/>
      <w:lvlJc w:val="left"/>
      <w:pPr>
        <w:ind w:left="840" w:hanging="420"/>
      </w:pPr>
      <w:rPr>
        <w:rFonts w:hint="eastAsia" w:ascii="Arial Unicode MS" w:hAnsi="Arial Unicode MS" w:eastAsia="Arial Unicode MS" w:cs="Times New Roman"/>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hint="default" w:ascii="Wingdings" w:hAnsi="Wingdings"/>
      </w:rPr>
    </w:lvl>
    <w:lvl w:ilvl="1" w:tplc="867A76CA">
      <w:start w:val="1"/>
      <w:numFmt w:val="bullet"/>
      <w:lvlText w:val="­"/>
      <w:lvlJc w:val="left"/>
      <w:pPr>
        <w:ind w:left="840" w:hanging="420"/>
      </w:pPr>
      <w:rPr>
        <w:rFonts w:hint="eastAsia" w:ascii="Arial Unicode MS" w:hAnsi="Arial Unicode MS" w:eastAsia="Arial Unicode MS" w:cs="Times New Roman"/>
      </w:rPr>
    </w:lvl>
    <w:lvl w:ilvl="2" w:tplc="08090003">
      <w:start w:val="1"/>
      <w:numFmt w:val="bullet"/>
      <w:lvlText w:val="o"/>
      <w:lvlJc w:val="left"/>
      <w:pPr>
        <w:ind w:left="1260" w:hanging="420"/>
      </w:pPr>
      <w:rPr>
        <w:rFonts w:hint="default" w:ascii="Courier New" w:hAnsi="Courier New" w:cs="Courier New"/>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hint="default" w:ascii="Wingdings" w:hAnsi="Wingdings"/>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5">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B">
      <w:start w:val="1"/>
      <w:numFmt w:val="bullet"/>
      <w:lvlText w:val=""/>
      <w:lvlJc w:val="left"/>
      <w:pPr>
        <w:ind w:left="3360" w:hanging="420"/>
      </w:pPr>
      <w:rPr>
        <w:rFonts w:hint="default" w:ascii="Wingdings" w:hAnsi="Wingdings"/>
      </w:rPr>
    </w:lvl>
    <w:lvl w:ilvl="8" w:tplc="0409000D">
      <w:start w:val="1"/>
      <w:numFmt w:val="bullet"/>
      <w:lvlText w:val=""/>
      <w:lvlJc w:val="left"/>
      <w:pPr>
        <w:ind w:left="3780" w:hanging="420"/>
      </w:pPr>
      <w:rPr>
        <w:rFonts w:hint="default" w:ascii="Wingdings" w:hAnsi="Wingdings"/>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hint="default" w:ascii="Symbol" w:hAnsi="Symbol"/>
      </w:rPr>
    </w:lvl>
    <w:lvl w:ilvl="1" w:tplc="04090003" w:tentative="1">
      <w:start w:val="1"/>
      <w:numFmt w:val="bullet"/>
      <w:lvlText w:val="o"/>
      <w:lvlJc w:val="left"/>
      <w:pPr>
        <w:ind w:left="1537" w:hanging="360"/>
      </w:pPr>
      <w:rPr>
        <w:rFonts w:hint="default" w:ascii="Courier New" w:hAnsi="Courier New" w:cs="Courier New"/>
      </w:rPr>
    </w:lvl>
    <w:lvl w:ilvl="2" w:tplc="04090005" w:tentative="1">
      <w:start w:val="1"/>
      <w:numFmt w:val="bullet"/>
      <w:lvlText w:val=""/>
      <w:lvlJc w:val="left"/>
      <w:pPr>
        <w:ind w:left="2257" w:hanging="360"/>
      </w:pPr>
      <w:rPr>
        <w:rFonts w:hint="default" w:ascii="Wingdings" w:hAnsi="Wingdings"/>
      </w:rPr>
    </w:lvl>
    <w:lvl w:ilvl="3" w:tplc="04090001" w:tentative="1">
      <w:start w:val="1"/>
      <w:numFmt w:val="bullet"/>
      <w:lvlText w:val=""/>
      <w:lvlJc w:val="left"/>
      <w:pPr>
        <w:ind w:left="2977" w:hanging="360"/>
      </w:pPr>
      <w:rPr>
        <w:rFonts w:hint="default" w:ascii="Symbol" w:hAnsi="Symbol"/>
      </w:rPr>
    </w:lvl>
    <w:lvl w:ilvl="4" w:tplc="04090003" w:tentative="1">
      <w:start w:val="1"/>
      <w:numFmt w:val="bullet"/>
      <w:lvlText w:val="o"/>
      <w:lvlJc w:val="left"/>
      <w:pPr>
        <w:ind w:left="3697" w:hanging="360"/>
      </w:pPr>
      <w:rPr>
        <w:rFonts w:hint="default" w:ascii="Courier New" w:hAnsi="Courier New" w:cs="Courier New"/>
      </w:rPr>
    </w:lvl>
    <w:lvl w:ilvl="5" w:tplc="04090005" w:tentative="1">
      <w:start w:val="1"/>
      <w:numFmt w:val="bullet"/>
      <w:lvlText w:val=""/>
      <w:lvlJc w:val="left"/>
      <w:pPr>
        <w:ind w:left="4417" w:hanging="360"/>
      </w:pPr>
      <w:rPr>
        <w:rFonts w:hint="default" w:ascii="Wingdings" w:hAnsi="Wingdings"/>
      </w:rPr>
    </w:lvl>
    <w:lvl w:ilvl="6" w:tplc="04090001" w:tentative="1">
      <w:start w:val="1"/>
      <w:numFmt w:val="bullet"/>
      <w:lvlText w:val=""/>
      <w:lvlJc w:val="left"/>
      <w:pPr>
        <w:ind w:left="5137" w:hanging="360"/>
      </w:pPr>
      <w:rPr>
        <w:rFonts w:hint="default" w:ascii="Symbol" w:hAnsi="Symbol"/>
      </w:rPr>
    </w:lvl>
    <w:lvl w:ilvl="7" w:tplc="04090003" w:tentative="1">
      <w:start w:val="1"/>
      <w:numFmt w:val="bullet"/>
      <w:lvlText w:val="o"/>
      <w:lvlJc w:val="left"/>
      <w:pPr>
        <w:ind w:left="5857" w:hanging="360"/>
      </w:pPr>
      <w:rPr>
        <w:rFonts w:hint="default" w:ascii="Courier New" w:hAnsi="Courier New" w:cs="Courier New"/>
      </w:rPr>
    </w:lvl>
    <w:lvl w:ilvl="8" w:tplc="04090005" w:tentative="1">
      <w:start w:val="1"/>
      <w:numFmt w:val="bullet"/>
      <w:lvlText w:val=""/>
      <w:lvlJc w:val="left"/>
      <w:pPr>
        <w:ind w:left="6577" w:hanging="360"/>
      </w:pPr>
      <w:rPr>
        <w:rFonts w:hint="default" w:ascii="Wingdings" w:hAnsi="Wingdings"/>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hint="default" w:ascii="Symbol" w:hAnsi="Symbol"/>
      </w:rPr>
    </w:lvl>
    <w:lvl w:ilvl="1" w:tplc="FFFFFFFF">
      <w:start w:val="1"/>
      <w:numFmt w:val="bullet"/>
      <w:lvlText w:val=""/>
      <w:lvlJc w:val="left"/>
      <w:pPr>
        <w:ind w:left="840" w:hanging="42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hint="default" w:ascii="Arial" w:hAnsi="Arial" w:cs="Times New Roman"/>
      </w:rPr>
    </w:lvl>
    <w:lvl w:ilvl="1" w:tplc="08090003">
      <w:start w:val="1"/>
      <w:numFmt w:val="bullet"/>
      <w:lvlText w:val="o"/>
      <w:lvlJc w:val="left"/>
      <w:pPr>
        <w:tabs>
          <w:tab w:val="num" w:pos="1364"/>
        </w:tabs>
        <w:ind w:left="1364" w:hanging="360"/>
      </w:pPr>
      <w:rPr>
        <w:rFonts w:hint="default" w:ascii="Courier New" w:hAnsi="Courier New" w:cs="Courier New"/>
      </w:rPr>
    </w:lvl>
    <w:lvl w:ilvl="2" w:tplc="08090003">
      <w:start w:val="1"/>
      <w:numFmt w:val="bullet"/>
      <w:lvlText w:val="o"/>
      <w:lvlJc w:val="left"/>
      <w:pPr>
        <w:tabs>
          <w:tab w:val="num" w:pos="2084"/>
        </w:tabs>
        <w:ind w:left="2084" w:hanging="360"/>
      </w:pPr>
      <w:rPr>
        <w:rFonts w:hint="default" w:ascii="Courier New" w:hAnsi="Courier New" w:cs="Courier New"/>
      </w:rPr>
    </w:lvl>
    <w:lvl w:ilvl="3" w:tplc="DDAA85CA">
      <w:start w:val="1"/>
      <w:numFmt w:val="bullet"/>
      <w:lvlText w:val="•"/>
      <w:lvlJc w:val="left"/>
      <w:pPr>
        <w:tabs>
          <w:tab w:val="num" w:pos="2804"/>
        </w:tabs>
        <w:ind w:left="2804" w:hanging="360"/>
      </w:pPr>
      <w:rPr>
        <w:rFonts w:hint="default" w:ascii="Arial" w:hAnsi="Arial" w:cs="Times New Roman"/>
      </w:rPr>
    </w:lvl>
    <w:lvl w:ilvl="4" w:tplc="335A8BD8">
      <w:start w:val="1"/>
      <w:numFmt w:val="bullet"/>
      <w:lvlText w:val="•"/>
      <w:lvlJc w:val="left"/>
      <w:pPr>
        <w:tabs>
          <w:tab w:val="num" w:pos="3524"/>
        </w:tabs>
        <w:ind w:left="3524" w:hanging="360"/>
      </w:pPr>
      <w:rPr>
        <w:rFonts w:hint="default" w:ascii="Arial" w:hAnsi="Arial" w:cs="Times New Roman"/>
      </w:rPr>
    </w:lvl>
    <w:lvl w:ilvl="5" w:tplc="66F2AB42">
      <w:start w:val="1"/>
      <w:numFmt w:val="bullet"/>
      <w:lvlText w:val="•"/>
      <w:lvlJc w:val="left"/>
      <w:pPr>
        <w:tabs>
          <w:tab w:val="num" w:pos="4244"/>
        </w:tabs>
        <w:ind w:left="4244" w:hanging="360"/>
      </w:pPr>
      <w:rPr>
        <w:rFonts w:hint="default" w:ascii="Arial" w:hAnsi="Arial" w:cs="Times New Roman"/>
      </w:rPr>
    </w:lvl>
    <w:lvl w:ilvl="6" w:tplc="98D002B6">
      <w:start w:val="1"/>
      <w:numFmt w:val="bullet"/>
      <w:lvlText w:val="•"/>
      <w:lvlJc w:val="left"/>
      <w:pPr>
        <w:tabs>
          <w:tab w:val="num" w:pos="4964"/>
        </w:tabs>
        <w:ind w:left="4964" w:hanging="360"/>
      </w:pPr>
      <w:rPr>
        <w:rFonts w:hint="default" w:ascii="Arial" w:hAnsi="Arial" w:cs="Times New Roman"/>
      </w:rPr>
    </w:lvl>
    <w:lvl w:ilvl="7" w:tplc="7B805C32">
      <w:start w:val="1"/>
      <w:numFmt w:val="bullet"/>
      <w:lvlText w:val="•"/>
      <w:lvlJc w:val="left"/>
      <w:pPr>
        <w:tabs>
          <w:tab w:val="num" w:pos="5684"/>
        </w:tabs>
        <w:ind w:left="5684" w:hanging="360"/>
      </w:pPr>
      <w:rPr>
        <w:rFonts w:hint="default" w:ascii="Arial" w:hAnsi="Arial" w:cs="Times New Roman"/>
      </w:rPr>
    </w:lvl>
    <w:lvl w:ilvl="8" w:tplc="4E8CD6F8">
      <w:start w:val="1"/>
      <w:numFmt w:val="bullet"/>
      <w:lvlText w:val="•"/>
      <w:lvlJc w:val="left"/>
      <w:pPr>
        <w:tabs>
          <w:tab w:val="num" w:pos="6404"/>
        </w:tabs>
        <w:ind w:left="6404" w:hanging="360"/>
      </w:pPr>
      <w:rPr>
        <w:rFonts w:hint="default" w:ascii="Arial" w:hAnsi="Arial" w:cs="Times New Roman"/>
      </w:rPr>
    </w:lvl>
  </w:abstractNum>
  <w:num w:numId="1">
    <w:abstractNumId w:val="6"/>
  </w:num>
  <w:num w:numId="2">
    <w:abstractNumId w:val="24"/>
  </w:num>
  <w:num w:numId="3">
    <w:abstractNumId w:val="0"/>
  </w:num>
  <w:num w:numId="4">
    <w:abstractNumId w:val="2"/>
  </w:num>
  <w:num w:numId="5">
    <w:abstractNumId w:val="14"/>
  </w:num>
  <w:num w:numId="6">
    <w:abstractNumId w:val="25"/>
  </w:num>
  <w:num w:numId="7">
    <w:abstractNumId w:val="16"/>
  </w:num>
  <w:num w:numId="8">
    <w:abstractNumId w:val="13"/>
  </w:num>
  <w:num w:numId="9">
    <w:abstractNumId w:val="28"/>
  </w:num>
  <w:num w:numId="10">
    <w:abstractNumId w:val="4"/>
  </w:num>
  <w:num w:numId="11">
    <w:abstractNumId w:val="18"/>
  </w:num>
  <w:num w:numId="12">
    <w:abstractNumId w:val="3"/>
  </w:num>
  <w:num w:numId="13">
    <w:abstractNumId w:val="11"/>
  </w:num>
  <w:num w:numId="14">
    <w:abstractNumId w:val="22"/>
  </w:num>
  <w:num w:numId="15">
    <w:abstractNumId w:val="15"/>
  </w:num>
  <w:num w:numId="16">
    <w:abstractNumId w:val="1"/>
  </w:num>
  <w:num w:numId="17">
    <w:abstractNumId w:val="20"/>
  </w:num>
  <w:num w:numId="18">
    <w:abstractNumId w:val="12"/>
  </w:num>
  <w:num w:numId="19">
    <w:abstractNumId w:val="17"/>
  </w:num>
  <w:num w:numId="20">
    <w:abstractNumId w:val="27"/>
  </w:num>
  <w:num w:numId="21">
    <w:abstractNumId w:val="29"/>
  </w:num>
  <w:num w:numId="22">
    <w:abstractNumId w:val="19"/>
  </w:num>
  <w:num w:numId="23">
    <w:abstractNumId w:val="10"/>
  </w:num>
  <w:num w:numId="24">
    <w:abstractNumId w:val="5"/>
  </w:num>
  <w:num w:numId="25">
    <w:abstractNumId w:val="26"/>
  </w:num>
  <w:num w:numId="26">
    <w:abstractNumId w:val="23"/>
  </w:num>
  <w:num w:numId="27">
    <w:abstractNumId w:val="9"/>
  </w:num>
  <w:num w:numId="28">
    <w:abstractNumId w:val="8"/>
  </w:num>
  <w:num w:numId="29">
    <w:abstractNumId w:val="21"/>
  </w:num>
  <w:num w:numId="3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789"/>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CF8"/>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380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28D"/>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2BA"/>
    <w:rsid w:val="00726878"/>
    <w:rsid w:val="0073124A"/>
    <w:rsid w:val="00731B79"/>
    <w:rsid w:val="007320A2"/>
    <w:rsid w:val="007327CE"/>
    <w:rsid w:val="00733893"/>
    <w:rsid w:val="00734A05"/>
    <w:rsid w:val="00734ECC"/>
    <w:rsid w:val="00735C6F"/>
    <w:rsid w:val="00737A31"/>
    <w:rsid w:val="00742A6A"/>
    <w:rsid w:val="00742B44"/>
    <w:rsid w:val="0074656E"/>
    <w:rsid w:val="00746C91"/>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2D7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2FAD"/>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7FF"/>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FDFB301"/>
    <w:rsid w:val="10E807B4"/>
    <w:rsid w:val="141204DA"/>
    <w:rsid w:val="16512788"/>
    <w:rsid w:val="1A219784"/>
    <w:rsid w:val="231C29D5"/>
    <w:rsid w:val="2358172F"/>
    <w:rsid w:val="32975CEE"/>
    <w:rsid w:val="3E61DC49"/>
    <w:rsid w:val="6A31F85C"/>
    <w:rsid w:val="7106C44B"/>
    <w:rsid w:val="787070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15"/>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16"/>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fontstyle01" w:customStyle="1">
    <w:name w:val="fontstyle01"/>
    <w:qFormat/>
    <w:rsid w:val="00187789"/>
    <w:rPr>
      <w:rFonts w:hint="default" w:ascii="Times New Roman" w:hAnsi="Times New Roman" w:cs="Times New Roman"/>
      <w:b w:val="0"/>
      <w:bCs w:val="0"/>
      <w:i/>
      <w:iCs/>
      <w:color w:val="000000"/>
      <w:sz w:val="20"/>
      <w:szCs w:val="20"/>
    </w:rPr>
  </w:style>
  <w:style w:type="character" w:styleId="TALCar" w:customStyle="1">
    <w:name w:val="TAL Car"/>
    <w:link w:val="TAL"/>
    <w:qFormat/>
    <w:locked/>
    <w:rsid w:val="0018778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40415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5AIRPNAIUNRU-1830940522-12544</_dlc_DocId>
    <_dlc_DocIdUrl xmlns="71c5aaf6-e6ce-465b-b873-5148d2a4c105">
      <Url>https://nokia.sharepoint.com/sites/c5g/5gradio/_layouts/15/DocIdRedir.aspx?ID=5AIRPNAIUNRU-1830940522-12544</Url>
      <Description>5AIRPNAIUNRU-1830940522-12544</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Ribeiro, Cassio (Nokia - FI/Espoo)</lastModifiedBy>
  <revision>10</revision>
  <lastPrinted>2016-06-20T11:35:00.0000000Z</lastPrinted>
  <dcterms:created xsi:type="dcterms:W3CDTF">2021-10-28T12:32:00.0000000Z</dcterms:created>
  <dcterms:modified xsi:type="dcterms:W3CDTF">2021-11-05T08:27:34.1123422Z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46b45b92-6cc8-47af-b60d-01a8c8c95277</vt:lpwstr>
  </property>
</Properties>
</file>